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6EA" w:rsidRPr="00F73270" w:rsidRDefault="000466EA" w:rsidP="007D6F05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73270">
        <w:rPr>
          <w:rFonts w:ascii="Times New Roman" w:hAnsi="Times New Roman" w:cs="Times New Roman"/>
          <w:b/>
          <w:sz w:val="26"/>
          <w:szCs w:val="26"/>
        </w:rPr>
        <w:t xml:space="preserve">Сравнительная таблица </w:t>
      </w:r>
    </w:p>
    <w:p w:rsidR="00203368" w:rsidRDefault="000466EA" w:rsidP="007D6F05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73270">
        <w:rPr>
          <w:rFonts w:ascii="Times New Roman" w:hAnsi="Times New Roman" w:cs="Times New Roman"/>
          <w:b/>
          <w:sz w:val="26"/>
          <w:szCs w:val="26"/>
        </w:rPr>
        <w:t xml:space="preserve">к проекту постановления Правительства Кыргызской Республики </w:t>
      </w:r>
    </w:p>
    <w:p w:rsidR="00AF68C8" w:rsidRPr="00F73270" w:rsidRDefault="000466EA" w:rsidP="007D6F05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73270">
        <w:rPr>
          <w:rFonts w:ascii="Times New Roman" w:hAnsi="Times New Roman" w:cs="Times New Roman"/>
          <w:b/>
          <w:sz w:val="26"/>
          <w:szCs w:val="26"/>
        </w:rPr>
        <w:t>«О внесении изменени</w:t>
      </w:r>
      <w:r w:rsidR="00DC0A2E" w:rsidRPr="00F73270">
        <w:rPr>
          <w:rFonts w:ascii="Times New Roman" w:hAnsi="Times New Roman" w:cs="Times New Roman"/>
          <w:b/>
          <w:sz w:val="26"/>
          <w:szCs w:val="26"/>
        </w:rPr>
        <w:t>й</w:t>
      </w:r>
      <w:r w:rsidRPr="00F73270">
        <w:rPr>
          <w:rFonts w:ascii="Times New Roman" w:hAnsi="Times New Roman" w:cs="Times New Roman"/>
          <w:b/>
          <w:sz w:val="26"/>
          <w:szCs w:val="26"/>
        </w:rPr>
        <w:t xml:space="preserve"> в </w:t>
      </w:r>
      <w:r w:rsidR="00203368">
        <w:rPr>
          <w:rFonts w:ascii="Times New Roman" w:hAnsi="Times New Roman" w:cs="Times New Roman"/>
          <w:b/>
          <w:sz w:val="26"/>
          <w:szCs w:val="26"/>
        </w:rPr>
        <w:t xml:space="preserve">некоторые решения </w:t>
      </w:r>
      <w:r w:rsidRPr="00F73270">
        <w:rPr>
          <w:rFonts w:ascii="Times New Roman" w:hAnsi="Times New Roman" w:cs="Times New Roman"/>
          <w:b/>
          <w:sz w:val="26"/>
          <w:szCs w:val="26"/>
        </w:rPr>
        <w:t>Прави</w:t>
      </w:r>
      <w:r w:rsidR="00203368">
        <w:rPr>
          <w:rFonts w:ascii="Times New Roman" w:hAnsi="Times New Roman" w:cs="Times New Roman"/>
          <w:b/>
          <w:sz w:val="26"/>
          <w:szCs w:val="26"/>
        </w:rPr>
        <w:t>тельства Кыргызской Республики»</w:t>
      </w:r>
    </w:p>
    <w:p w:rsidR="000466EA" w:rsidRPr="00F73270" w:rsidRDefault="000466EA" w:rsidP="007D6F05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6"/>
          <w:szCs w:val="26"/>
        </w:rPr>
      </w:pPr>
    </w:p>
    <w:tbl>
      <w:tblPr>
        <w:tblStyle w:val="a3"/>
        <w:tblW w:w="15310" w:type="dxa"/>
        <w:tblInd w:w="-176" w:type="dxa"/>
        <w:tblLook w:val="04A0" w:firstRow="1" w:lastRow="0" w:firstColumn="1" w:lastColumn="0" w:noHBand="0" w:noVBand="1"/>
      </w:tblPr>
      <w:tblGrid>
        <w:gridCol w:w="7655"/>
        <w:gridCol w:w="7655"/>
      </w:tblGrid>
      <w:tr w:rsidR="00203368" w:rsidRPr="00F73270" w:rsidTr="00DF0F06">
        <w:trPr>
          <w:trHeight w:val="477"/>
        </w:trPr>
        <w:tc>
          <w:tcPr>
            <w:tcW w:w="15310" w:type="dxa"/>
            <w:gridSpan w:val="2"/>
          </w:tcPr>
          <w:p w:rsidR="00203368" w:rsidRPr="00F73270" w:rsidRDefault="00203368" w:rsidP="00203368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постановление Правительства Кыргызской Республики «Об утверждении форм налоговой отчетности по налогу на добавленную стоимость и акцизному налогу, порядка их заполнения и представле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ния» от 14 июля 2015 года № 491</w:t>
            </w:r>
          </w:p>
        </w:tc>
      </w:tr>
      <w:tr w:rsidR="00010FF3" w:rsidRPr="00F73270" w:rsidTr="00DF0F06">
        <w:trPr>
          <w:trHeight w:val="477"/>
        </w:trPr>
        <w:tc>
          <w:tcPr>
            <w:tcW w:w="15310" w:type="dxa"/>
            <w:gridSpan w:val="2"/>
          </w:tcPr>
          <w:p w:rsidR="00203368" w:rsidRDefault="00A0628B" w:rsidP="00203368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Порядок заполнения и представления отчета по налогу на добавленную стоимо</w:t>
            </w:r>
            <w:r w:rsidR="00203368">
              <w:rPr>
                <w:rFonts w:ascii="Times New Roman" w:hAnsi="Times New Roman" w:cs="Times New Roman"/>
                <w:sz w:val="26"/>
                <w:szCs w:val="26"/>
              </w:rPr>
              <w:t xml:space="preserve">сть, </w:t>
            </w:r>
          </w:p>
          <w:p w:rsidR="00A0628B" w:rsidRPr="00F73270" w:rsidRDefault="00203368" w:rsidP="00203368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утвержденный </w:t>
            </w:r>
            <w:r w:rsidR="00A0628B" w:rsidRPr="00F73270">
              <w:rPr>
                <w:rFonts w:ascii="Times New Roman" w:hAnsi="Times New Roman" w:cs="Times New Roman"/>
                <w:sz w:val="26"/>
                <w:szCs w:val="26"/>
              </w:rPr>
              <w:t>постановлением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Правительства Кыргызской Республики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от 14 июля 2015 года № 491</w:t>
            </w:r>
          </w:p>
        </w:tc>
      </w:tr>
      <w:tr w:rsidR="00010FF3" w:rsidRPr="00F73270" w:rsidTr="00DF0F06">
        <w:trPr>
          <w:trHeight w:val="477"/>
        </w:trPr>
        <w:tc>
          <w:tcPr>
            <w:tcW w:w="7655" w:type="dxa"/>
          </w:tcPr>
          <w:p w:rsidR="00A0628B" w:rsidRPr="00F73270" w:rsidRDefault="00A0628B" w:rsidP="007D6F05">
            <w:pPr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Действующая редакция</w:t>
            </w:r>
          </w:p>
        </w:tc>
        <w:tc>
          <w:tcPr>
            <w:tcW w:w="7655" w:type="dxa"/>
          </w:tcPr>
          <w:p w:rsidR="00A0628B" w:rsidRPr="00F73270" w:rsidRDefault="00A0628B" w:rsidP="007D6F05">
            <w:pPr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Предлагаемая редакция</w:t>
            </w:r>
          </w:p>
        </w:tc>
      </w:tr>
      <w:tr w:rsidR="00010FF3" w:rsidRPr="00F73270" w:rsidTr="00DF0F06">
        <w:trPr>
          <w:trHeight w:val="70"/>
        </w:trPr>
        <w:tc>
          <w:tcPr>
            <w:tcW w:w="7655" w:type="dxa"/>
          </w:tcPr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26. В ячейке 054 указывается общая стоимость поставок, осуществленных облагаемым субъектом за отчетный налоговый период. В данную ячейку вносится общая сумма значений ячеек 050, 051 и 053 Отчета по НДС. Данный показатель равен сумме итогового значения графы 9 по строке "Всего по реестру" заключительного листа приложения 01 к Отчету по НДС.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Примечание. Облагаемый субъект оформляет: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 xml:space="preserve">1) на облагаемые поставки - счет-фактуру в соответствии с </w:t>
            </w:r>
            <w:hyperlink r:id="rId7" w:history="1">
              <w:r w:rsidRPr="00F73270">
                <w:rPr>
                  <w:rStyle w:val="a8"/>
                  <w:rFonts w:ascii="Times New Roman" w:hAnsi="Times New Roman" w:cs="Times New Roman"/>
                  <w:b/>
                  <w:strike/>
                  <w:color w:val="auto"/>
                  <w:sz w:val="26"/>
                  <w:szCs w:val="26"/>
                </w:rPr>
                <w:t>Порядком</w:t>
              </w:r>
            </w:hyperlink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 xml:space="preserve"> присвоения серий и номеров счетам-фактурам по налогу на добавленную стоимость, утвержденным </w:t>
            </w:r>
            <w:hyperlink r:id="rId8" w:history="1">
              <w:r w:rsidRPr="00F73270">
                <w:rPr>
                  <w:rStyle w:val="a8"/>
                  <w:rFonts w:ascii="Times New Roman" w:hAnsi="Times New Roman" w:cs="Times New Roman"/>
                  <w:b/>
                  <w:strike/>
                  <w:color w:val="auto"/>
                  <w:sz w:val="26"/>
                  <w:szCs w:val="26"/>
                </w:rPr>
                <w:t>постановлением</w:t>
              </w:r>
            </w:hyperlink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 xml:space="preserve"> Правительства Кыргызской Республики от 4 ноября 2016 года № 569;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2) на освобожденные и необлагаемые поставки - счет-фактуру - документ первичного бухгалтерского учета.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27. В ячейку 055 переносится общая стоимость приобретенных на территории Кыргызской Республики материальных ресурсов за отчетный налоговый период. Данный показатель равен итоговому значению графы 7 по строке "Всего по реестру" заключительного листа приложения 02 к Отчету по НДС.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............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44. В ячейке 203 указывается количество операций, т.е. количество включенных в Реестр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выписанных облагаемым субъектом счетов-фактур НДС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и/или документов первичного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бухгалтерского учета (счет-фактура, закупочный акт, накладная и др.), а также полученных платежных документов при поступлении и/или корректировке сумм предварительной оплаты и/или возмещенного безнадежного долга.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45. В разделе "Информация по поставкам" Реестра указываются: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1) в графе 1 "дата выписки" - дата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выписанного облагаемым субъектом счета-фактуры НДС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или документа первичного бухгалтерского учета, которая может и не соответствовать числам отчетного налогового периода.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Примечание. Дата выписки счета-фактуры НДС не должна быть ранее даты присвоения налоговым органом серий и номеров счетам-фактурам НДС;</w:t>
            </w:r>
          </w:p>
          <w:p w:rsidR="007D6F05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2) в графе 2 "№ счета-фактуры/ДПБУ" - порядковый номер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выписанного счета-фактуры НДС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или документа первичного бухгалтерского учета (далее аббревиатура - "ДПБУ"), который не должен превышать шестизначных чисел, например: "003567";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Абзац (примечание) отсутствует 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3) в графе 3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"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серия счета-фактуры/ДПБУ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":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- при оформлении счета-фактуры НДС: шестизначная серия, состоящая из цифр и букв кириллического либо латинского алфавита согласно утвержденным уполномоченным налоговым органом обозначениям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- при поступлении предоплаты - слово и цифра: "АВАНС-1" (от субъектов Кыргызской Республики), "АВАНС-2" (от субъектов государств-членов Евразийского экономического союза), "АВАНС-3" (от субъектов третьих стран);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при поступлении возмещенного безнадежного долга - слово и цифра: "ДОЛГ-1" (от субъектов КР), "ДОЛГ-2" (от субъектов государств-членов Евразийского экономического союза), "ДОЛГ-3" (от субъектов третьих стран);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при разнице между стоимостью товаров, поставленных по цене ниже минимального уровня контрольных цен, и стоимостью по минимальному уровню контрольных цен - аббревиатура: "МУКЦ";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при аннулировании регистрации по НДС: слово "ОСТАТОК";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при оформлении других документов первичного бухгалтерского учета: аббревиатура "ДПБУ".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Примечание. При оформлении счета-фактуры НДС данные по графам 2 и 3 должны соответствовать номерам и сериям счетов-фактур НДС, присвоенным налоговым органом облагаемому субъекту, представившему Реестр. Указанные в графах 2 и 3 номера и серии счетов-фактур не должны быть включены в Реестр недействительных бланков счетов-фактур, Реестр приобретенных материальных ресурсов в Кыргызской Республике и Реестр приобретенных материальных ресурсов по деятельности, осуществляемой на основе налогового контракта, представленных данным облагаемым субъектом в налоговый орган за истекшие и отчетные налоговые периоды;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4) в графе 4 "код поставки" - код поставки, состоящий из трехзначного числа.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При заполнении графы 4 "Код поставки" применяется нижеследующая кодировка поставок: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67"/>
              <w:gridCol w:w="6752"/>
            </w:tblGrid>
            <w:tr w:rsidR="00010FF3" w:rsidRPr="00F73270" w:rsidTr="000F1083">
              <w:tc>
                <w:tcPr>
                  <w:tcW w:w="404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693F3B" w:rsidRPr="00F73270" w:rsidRDefault="00693F3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</w:rPr>
                    <w:t>Код</w:t>
                  </w:r>
                </w:p>
              </w:tc>
              <w:tc>
                <w:tcPr>
                  <w:tcW w:w="4596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693F3B" w:rsidRPr="00F73270" w:rsidRDefault="00693F3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</w:rPr>
                    <w:t>Наименование поставок</w:t>
                  </w:r>
                </w:p>
              </w:tc>
            </w:tr>
            <w:tr w:rsidR="00010FF3" w:rsidRPr="00F73270" w:rsidTr="00693F3B">
              <w:tc>
                <w:tcPr>
                  <w:tcW w:w="5000" w:type="pct"/>
                  <w:gridSpan w:val="2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693F3B" w:rsidRPr="00F73270" w:rsidRDefault="000F1083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lastRenderedPageBreak/>
                    <w:t>.........</w:t>
                  </w:r>
                </w:p>
              </w:tc>
            </w:tr>
            <w:tr w:rsidR="00010FF3" w:rsidRPr="00F73270" w:rsidTr="00693F3B">
              <w:tc>
                <w:tcPr>
                  <w:tcW w:w="5000" w:type="pct"/>
                  <w:gridSpan w:val="2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693F3B" w:rsidRPr="00F73270" w:rsidRDefault="00693F3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200-299 "Освобожденные поставки"</w:t>
                  </w:r>
                </w:p>
              </w:tc>
            </w:tr>
            <w:tr w:rsidR="00010FF3" w:rsidRPr="00F73270" w:rsidTr="000F1083">
              <w:tc>
                <w:tcPr>
                  <w:tcW w:w="40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93F3B" w:rsidRPr="00F73270" w:rsidRDefault="00693F3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c>
              <w:tc>
                <w:tcPr>
                  <w:tcW w:w="459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93F3B" w:rsidRPr="00F73270" w:rsidRDefault="000F1083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........</w:t>
                  </w:r>
                </w:p>
              </w:tc>
            </w:tr>
            <w:tr w:rsidR="00010FF3" w:rsidRPr="00F73270" w:rsidTr="000F1083">
              <w:tc>
                <w:tcPr>
                  <w:tcW w:w="40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693F3B" w:rsidRPr="00F73270" w:rsidRDefault="00693F3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231</w:t>
                  </w:r>
                </w:p>
              </w:tc>
              <w:tc>
                <w:tcPr>
                  <w:tcW w:w="459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693F3B" w:rsidRPr="00F73270" w:rsidRDefault="00693F3B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Поставка частными медицинскими организациями услуг гемодиализа лицам с хронической почечной недостаточностью в терминальной стадии</w:t>
                  </w:r>
                </w:p>
              </w:tc>
            </w:tr>
            <w:tr w:rsidR="00010FF3" w:rsidRPr="00F73270" w:rsidTr="000F1083">
              <w:tc>
                <w:tcPr>
                  <w:tcW w:w="40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693F3B" w:rsidRPr="00F73270" w:rsidRDefault="00693F3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299</w:t>
                  </w:r>
                </w:p>
              </w:tc>
              <w:tc>
                <w:tcPr>
                  <w:tcW w:w="459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693F3B" w:rsidRPr="00F73270" w:rsidRDefault="00693F3B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Прочие поставки</w:t>
                  </w:r>
                </w:p>
              </w:tc>
            </w:tr>
            <w:tr w:rsidR="00010FF3" w:rsidRPr="00F73270" w:rsidTr="00693F3B">
              <w:tc>
                <w:tcPr>
                  <w:tcW w:w="5000" w:type="pct"/>
                  <w:gridSpan w:val="2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693F3B" w:rsidRPr="00F73270" w:rsidRDefault="000F1083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......</w:t>
                  </w:r>
                </w:p>
              </w:tc>
            </w:tr>
          </w:tbl>
          <w:p w:rsidR="000F1083" w:rsidRPr="00F73270" w:rsidRDefault="000F1083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 xml:space="preserve">12) в графах 12 "номер корректируемого счета-фактуры" и 13 "серия корректируемого счета-фактуры" - номер и серия корректируемой счета-фактуры НДС, ранее выписанного облагаемым субъектом, показатели которого корректируются, при проведении корректировки облагаемой стоимости поставки в случаях изменения условий сделки в соответствии с нормами части 2 </w:t>
            </w:r>
            <w:hyperlink r:id="rId9" w:anchor="st_266" w:history="1">
              <w:r w:rsidRPr="00F73270">
                <w:rPr>
                  <w:rStyle w:val="a8"/>
                  <w:rFonts w:ascii="Times New Roman" w:hAnsi="Times New Roman" w:cs="Times New Roman"/>
                  <w:b/>
                  <w:strike/>
                  <w:color w:val="auto"/>
                  <w:sz w:val="26"/>
                  <w:szCs w:val="26"/>
                </w:rPr>
                <w:t>статьи 266</w:t>
              </w:r>
            </w:hyperlink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 xml:space="preserve"> Налогового кодекса. В остальных случаях данные графы не заполняются.</w:t>
            </w:r>
          </w:p>
          <w:p w:rsidR="000F1083" w:rsidRPr="00F73270" w:rsidRDefault="000F1083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13) Отсутствует</w:t>
            </w:r>
          </w:p>
          <w:p w:rsidR="000F1083" w:rsidRPr="00F73270" w:rsidRDefault="000F1083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60474A" w:rsidRPr="00F73270" w:rsidRDefault="0060474A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46. При проведении корректировки облагаемой стоимости поставок в случае изменения условий сделок согласно части 2 статьи 266 Налогового кодекса в сторону уменьшения (увеличения), показатели в графах 9, 10 и 11 указываются со знаком минус "-", если значение отрицательное, или без знака минус "-", если значение положительное, с соответствующим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кодом поставки "110" графы 4 "Код поставки",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и обязательным заполнением номера и серии корректируемого счета-фактуры по графе 12 "№" и графе 13 "Серия". В графе 8 "Дата поставки" указывается дата поставки по первичной счету-фактуре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При корректировке объемов реализованных облагаемым субъектом материальных ресурсов в розничной сети с применением контрольно-кассовых машин по кассовым и товарным чекам, в графе 5 "Наименование (ФИО)" указывается аббревиатура "ККМ", в графе 6 "ИНН покупателя" и графе 7 "Код НО/страны покупателя" - цифры "99999999999999" и "111" соответственно.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При корректировке освобожденной или необлагаемой стоимости поставок в сторону уменьшения (увеличения), показатели в графе 9 "Стоимость без НДС" указываются со знаком минус "-", если значение отрицательное или без знака минус "-", если значение положительное с соответствующим кодом поставки "225" или "310" в графе 4 "Код поставки". По графе 8 "Дата поставки" указывается дата поставки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по первичному ДПБУ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, по графе 10 "Сумма НДС" - значение "0", а по графам 12 "№" и 13 "Серия" корректируемой счета-фактуры - значения не указываются.</w:t>
            </w:r>
          </w:p>
          <w:p w:rsidR="00693F3B" w:rsidRPr="00F73270" w:rsidRDefault="009B59F2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............</w:t>
            </w: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55. Реализованные облагаемыми субъектами материальные ресурсы в розничной сети с применением контрольно-кассовых машин по кассовым и товарным чекам (далее - ККМ), выполненные работы и оказанные услуги населению с применением бланков строгой отчетности (далее - БСО) или документов первичного бухгалтерского учета (далее - ДПБУ) и ведением расчетов через электронные устройства оплаты (терминалы и банкоматы) (далее - ЭУО), а также бесплатный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отпуск товаров (работ, услуг) потребителю в рамках рекламных акций в конце отчетного налогового периода суммируются и отражаются в Реестре одной строкой в следующем порядке: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1) в графе 1 "Дата выписки" - указывается: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последнее число отчетного налогового периода, например, за январь 2015 года: "31.01.2015";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или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- дата, которая не должна быть ранее даты присвоения налоговым органом серий и номеров счетам-фактурам НДС;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2) в графе 2 "№ счета-фактуры/ДПБУ" указывается номер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выписанного счета-фактуры при осуществлении облагаемой поставки или ДПБУ при осуществлении освобожденной поставки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3) в графе 3 "Серия счета-фактуры/ДПБУ" указывается серия выписанного счета-фактуры при осуществлении облагаемой поставки или аббревиатура "ДПБУ" при осуществлении освобожденной поставки;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4) в графе 4 "Код поставки" указываются коды "100", "102", "101", "115", "122", "123" или соответствующий код освобожденной поставки, указанный в подпункте 4 пункта 45 настоящего Порядка;</w:t>
            </w:r>
          </w:p>
          <w:p w:rsidR="00693F3B" w:rsidRPr="00F73270" w:rsidRDefault="009B59F2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11) в графе 11 "общая стоимость с НДС" - общая облагаемая стоимость реализованных товаров (работ, услуг) по товарным и кассовым чекам с применением ККМ, а также оказанных услуг населению с применением БСО или ДПБУ и ведением расчетов через ЭУО либо при бесплатном отпуске товаров (работ, услуг) потребителю с учетом суммы НДС.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Примечание. В случае реализации товаров, работ, услуг с разными ставками НДС или налога с продаж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счет-фактура НДС выписывается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облагаемыми субъектами отдельно по каждой ставке НДС или налога с продаж.</w:t>
            </w:r>
          </w:p>
          <w:p w:rsidR="00693F3B" w:rsidRPr="00F73270" w:rsidRDefault="009B59F2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</w:t>
            </w:r>
          </w:p>
          <w:p w:rsidR="00693F3B" w:rsidRPr="00F73270" w:rsidRDefault="00693F3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55-2. В случае, если производитель осуществляет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облагаемую поставку товара, включенного в Перечень, и указывает в счете-фактуре цену товара меньше установленного размера минимального уровня контрольных цен, оформление Реестра производится в порядке, установленном пунктом 45 настоящего Порядка.</w:t>
            </w:r>
          </w:p>
          <w:p w:rsidR="00693F3B" w:rsidRPr="00F73270" w:rsidRDefault="00693F3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При этом, разница между стоимостью товаров, поставленных по цене ниже минимального уровня контрольных цен, и стоимостью по минимальному уровню контрольных цен также отражается в Реестре за отчетный налоговый период по НДС в следующем порядке:</w:t>
            </w:r>
          </w:p>
          <w:p w:rsidR="00693F3B" w:rsidRPr="00F73270" w:rsidRDefault="00693F3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1) в графе 1 "Дата выписки" - указывается дата выписки счета-фактуры, по которому произведена поставка товаров по цене ниже минимального уровня контрольных цен;</w:t>
            </w:r>
          </w:p>
          <w:p w:rsidR="00693F3B" w:rsidRPr="00F73270" w:rsidRDefault="00693F3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2) в графе 2 "№ счета-фактуры/ДПБУ" - указывается номер счета-фактуры, по которому произведена поставка товаров по цене ниже минимального уровня контрольных цен;</w:t>
            </w:r>
          </w:p>
          <w:p w:rsidR="00693F3B" w:rsidRPr="00F73270" w:rsidRDefault="00693F3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3) в графе 3 "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Серия счета-фактуры/ДПБУ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" - указывается аббревиатура "МУКЦ";</w:t>
            </w:r>
          </w:p>
          <w:p w:rsidR="00693F3B" w:rsidRPr="00F73270" w:rsidRDefault="00693F3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4) в графе 4 "Код поставки" - указывается код "128";</w:t>
            </w:r>
          </w:p>
          <w:p w:rsidR="00693F3B" w:rsidRPr="00F73270" w:rsidRDefault="0056581D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56-1. Поступившие (корректируемые) суммы предварительной оплаты за реализуемые товары, оказываемые услуги и выполняемые работы от покупателей: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1) физических лиц с применением ККМ, БСО (ДПБУ) и ведением расчетов через ЭУО, а также другими видами и способами расчетов на территории Кыргызской Республики;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2) юридических лиц: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а) в конце отчетного налогового периода суммируются и отражаются в Реестре одной строкой в следующем порядке: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в графе 1 "Дата выписки" - указывается последнее число отчетного налогового периода, например, за январь 2015 года: "31.01.2015";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в графе 2 "№ счета-фактуры/ДПБУ" указывается значение "0";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- в графе 3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"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Серия счета-фактуры/ДПБУ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"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указывается слово и цифра "АВАНС-1";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в графе 4 "Код поставки" указывается код "111" или "112", указанные в подпункте 4 пункта 45 настоящего Порядка;</w:t>
            </w:r>
          </w:p>
          <w:p w:rsidR="003950E6" w:rsidRPr="00F73270" w:rsidRDefault="003950E6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63. В разделе "Информация по приобретенным материальным ресурсам в Кыргызской Республике" Реестра указываются: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1) в графе 1 "№ счета-фактуры/ДПБУ" - порядковый номер счета-фактуры или документа первичного бухгалтерского учета, полученного от поставщика, который не должен превышать шестизначных чисел, например: "010295";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Абзац (примечание) отсутствует 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2) в графе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2 "серия счета-фактуры/ДПБУ" - серия полученного от поставщика: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- документа первичного бухгалтерского учета: аббревиатура "ДПБУ" - при приобретении материальных ресурсов,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освобожденных от НДС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,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от субъектов, не зарегистрированных по НДС, а также от нерезидентов на территории Кыргызской Республики, за исключением случая образования безнадежного долга или сомнительного обязательства, когда указывается аббревиатура "БДОЛГ" или "СДОЛГ".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- документа первичного бухгалтерского учета: аббревиатура "ДПБУ", за исключением случая образования безнадежного долга или сомнительного обязательства, когда указывается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соответствующая аббревиатура: "БДОЛГ" или "СДОЛГ".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Примечание. Данные граф 1 и 2 должны соответствовать номерам и сериям счетов-фактур НДС, присвоенным налоговым органом поставщику, включенному в Реестр. Указанные в графах 1 и 2 номера и серии счетов-фактур должны быть включены в Реестр поставок и Реестр поставок налогоплательщика по деятельности, осуществляемой на основе налогового контракта, и не могут быть включены в Реестр недействительных бланков счетов-фактур НДС, представленных данным поставщиком в налоговый орган за истекшие и отчетный налоговые периоды;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3) в графе 3 "наименование (ФИО) поставщика" - сокращенное наименование или ФИО поставщика;</w:t>
            </w:r>
          </w:p>
          <w:p w:rsidR="0056581D" w:rsidRPr="00F73270" w:rsidRDefault="0056581D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10)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в графах 10 "№" и 11 "серия" - номер и серия корректируемого счета-фактуры НДС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,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ранее выписанного поставщиком, показатели которого корректируются, при проведении им корректировки облагаемой стоимости поставок в случаях изменения условий сделки в соответствии с нормами части 2 </w:t>
            </w:r>
            <w:hyperlink r:id="rId10" w:anchor="st_266" w:history="1">
              <w:r w:rsidRPr="00F73270">
                <w:rPr>
                  <w:rStyle w:val="a8"/>
                  <w:rFonts w:ascii="Times New Roman" w:hAnsi="Times New Roman" w:cs="Times New Roman"/>
                  <w:color w:val="auto"/>
                  <w:sz w:val="26"/>
                  <w:szCs w:val="26"/>
                </w:rPr>
                <w:t>статьи 266</w:t>
              </w:r>
            </w:hyperlink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Налогового кодекса.</w:t>
            </w:r>
          </w:p>
          <w:p w:rsidR="0056581D" w:rsidRPr="00F73270" w:rsidRDefault="0056581D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11) Отсутствует.</w:t>
            </w:r>
          </w:p>
          <w:p w:rsidR="0056581D" w:rsidRPr="00F73270" w:rsidRDefault="0056581D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3950E6" w:rsidRPr="00F73270" w:rsidRDefault="003950E6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915A6" w:rsidRPr="00F73270" w:rsidRDefault="001915A6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64. Значение строки "Итого" по графам 7, 8 и 9 должно быть выведено по каждому листу Реестра.</w:t>
            </w:r>
          </w:p>
          <w:p w:rsidR="00693F3B" w:rsidRPr="00F73270" w:rsidRDefault="00686722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68. Приобретенные облагаемыми субъектами материальные ресурсы в розничной сети по товарным и кассовым чекам с применением ККМ или ЭУО, а также от населения по ДПБУ (закупочные акты и другие регистры бухгалтерского учета), в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конце отчетного налогового периода суммируются и отражаются в Реестре одной строкой в следующем порядке: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1) в графе 1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"№ счета-фактуры НДС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"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указывается значение "0";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2) в графе 2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"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серия счета-фактуры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"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- слово "ЧЕК" или аббревиатура "ДПБУ";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3) в графе 3 "наименование (ФИО) поставщика" - аббревиатура "ККМ", "ЭУО" или "ДПБУ";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4) в графе 4 "ИНН поставщика" - цифры "99999999999999";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5) в графе 5 "код налогового органа" - цифры "111";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6) в графе 6 "дата поставки" - последнее число отчетного налогового периода, например, за январь 2015 года: "31.01.2015";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7) в графе 7 "стоимость без НДС" - общая облагаемая стоимость приобретенных товаров (работ, услуг) по товарным и кассовым чекам с применением ККМ, ЭУО или по ДПБУ без НДС;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8) в графе 8 "сумма НДС" - общая сумма НДС приобретенных товаров (работ, услуг) по товарным и кассовым чекам с применением ККМ,  ЭУО или значение "0" при приобретении материальных ресурсов по ДПБУ без НДС;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9) в графе 9 "сумма НДС, подлежащая зачету" - общая сумма НДС приобретенных товаров (работ, услуг) по товарным и кассовым чекам с применением ККМ или ЭУО, подлежащая зачету в соответствии с нормами статей </w:t>
            </w:r>
            <w:hyperlink r:id="rId11" w:anchor="st_270" w:history="1">
              <w:r w:rsidRPr="00F73270">
                <w:rPr>
                  <w:rStyle w:val="a8"/>
                  <w:rFonts w:ascii="Times New Roman" w:hAnsi="Times New Roman" w:cs="Times New Roman"/>
                  <w:color w:val="auto"/>
                  <w:sz w:val="26"/>
                  <w:szCs w:val="26"/>
                </w:rPr>
                <w:t>270</w:t>
              </w:r>
            </w:hyperlink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hyperlink r:id="rId12" w:anchor="st_273" w:history="1">
              <w:r w:rsidRPr="00F73270">
                <w:rPr>
                  <w:rStyle w:val="a8"/>
                  <w:rFonts w:ascii="Times New Roman" w:hAnsi="Times New Roman" w:cs="Times New Roman"/>
                  <w:color w:val="auto"/>
                  <w:sz w:val="26"/>
                  <w:szCs w:val="26"/>
                </w:rPr>
                <w:t>273</w:t>
              </w:r>
            </w:hyperlink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Налогового кодекса или значение "0" при приобретении материальных ресурсов по ДПБУ без НДС.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В аналогичном порядке заполняется Реестр облагаемым субъектом в случаях применения норм части 6 статьи 266 Налогового кодекса, т.е. при отсутствии возможности идентификации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конкретной счета-фактуры НДС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по приобретенным материальным ресурсам, за исключением следующих граф, которые заполняются в нижеуказанном порядке: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в графе 2 "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Серия счета-фактуры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" - цифры "266-6";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- в графе 3 "Наименование поставщика" - аббревиатура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"КПМР".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68-1. При корректировке в отчетном налоговом периоде суммы НДС по приобретенным материальным ресурсам, ранее принятой к зачету, в сторону уменьшения в соответствии с нормами части 6 </w:t>
            </w:r>
            <w:hyperlink r:id="rId13" w:anchor="st_266" w:history="1">
              <w:r w:rsidRPr="00F73270">
                <w:rPr>
                  <w:rStyle w:val="a8"/>
                  <w:rFonts w:ascii="Times New Roman" w:hAnsi="Times New Roman" w:cs="Times New Roman"/>
                  <w:color w:val="auto"/>
                  <w:sz w:val="26"/>
                  <w:szCs w:val="26"/>
                </w:rPr>
                <w:t>статьи 266</w:t>
              </w:r>
            </w:hyperlink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Налогового кодекса, показатели в Реестре в графе 7 "Стоимость без НДС", графе 8 "Сумма НДС" и графе 9 "Сумма НДС, подлежащая зачету" указываются со знаком минус "-". В графе 6 "Дата поставки" указывается дата поставки </w:t>
            </w:r>
            <w:r w:rsidRPr="00F73270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>по первичной счету-фактуре НДС.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Другие графы Реестра заполняются в порядке, предусмотренном пунктами 63 или 68 настоящего Порядка.</w:t>
            </w:r>
          </w:p>
          <w:p w:rsidR="00693F3B" w:rsidRPr="00F73270" w:rsidRDefault="00686722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</w:t>
            </w:r>
          </w:p>
          <w:p w:rsidR="00A0628B" w:rsidRPr="00F73270" w:rsidRDefault="00A0628B" w:rsidP="007D6F05">
            <w:pPr>
              <w:ind w:firstLine="505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5" w:type="dxa"/>
          </w:tcPr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26. В ячейке 054 указывается общая стоимость поставок, осуществленных облагаемым субъектом за отчетный налоговый период. В данную ячейку вносится общая сумма значений ячеек 050, 051 и 053 Отчета по НДС. Данный показатель равен сумме итогового значения графы 9 по строке "Всего по реестру" заключительного листа приложения 01 к Отчету по НДС.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Примечание. Облагаемый субъект оформляет на облагаемые, освобожденные и необлагаемые поставки счет-фактуру (счет-фактуру в виде электронного документа или счет-фактуру на бумажном носителе) в информационной системе «Электронный счет-фактура» в соответствии с </w:t>
            </w:r>
            <w:r w:rsidR="007D6F05"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п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орядком, утвержденным Правительством Кыргызской Республики. </w:t>
            </w:r>
          </w:p>
          <w:p w:rsidR="00693F3B" w:rsidRPr="00F73270" w:rsidRDefault="00693F3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bookmarkStart w:id="0" w:name="_GoBack"/>
            <w:bookmarkEnd w:id="0"/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27. В ячейку 055 переносится общая стоимость приобретенных на территории Кыргызской Республики материальных ресурсов за отчетный налоговый период. Данный показатель равен итоговому значению графы 7 по строке "Всего по реестру" заключительного листа приложения 02 к Отчету по НДС.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............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44. В ячейке 203 указывается количество операций, т.е. количество включенных в Реестр </w:t>
            </w:r>
            <w:r w:rsidR="00693F3B"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оформленных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облагаемым субъектом счетов-фактур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и/или документов первичного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бухгалтерского учета (счет-фактура, закупочный акт, накладная и др.), а также полученных платежных документов при поступлении и/или корректировке сумм предварительной оплаты и/или возмещенного безнадежного долга.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45. В разделе "Информация по поставкам" Реестра указываются: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1) в графе 1 "дата выписки" </w:t>
            </w:r>
            <w:r w:rsidR="00D73660" w:rsidRPr="00F73270">
              <w:rPr>
                <w:rFonts w:ascii="Times New Roman" w:hAnsi="Times New Roman" w:cs="Times New Roman"/>
                <w:sz w:val="26"/>
                <w:szCs w:val="26"/>
              </w:rPr>
              <w:t>–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дата</w:t>
            </w:r>
            <w:r w:rsidR="00D73660"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D73660"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оформленного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облагаемым субъектом счета-фактуры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или документа первичного бухгалтерского учета, которая может и не соответствовать числам отчетного налогового периода.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Примечание. Дата оформления счета-фактуры не должна быть ранее даты генерации информационной системой «Электронный счет-фактура» </w:t>
            </w:r>
            <w:r w:rsidR="00693F3B"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номеров счетам-фактурам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2) в графе 2 "№ счета-фактуры/ДПБУ" - порядковый номер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оформленного счета-фактуры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или документа первичного бухгалтерского учета (далее аббревиатура - "ДПБУ"), который не должен превышать шестизначных чисел, например: "003567";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Примечание. При оформлении счета-фактуры данные по графе 2 должны соответствовать номерам счетов-фактур, сгенерированным информационной системой «Электронный счет-фактура» облагаемому субъекту, представившему Реестр. Указанные в графе 2 номера счетов-фактур не должны быть включены в Реестр недействительных счетов-фактур, Реестр приобретенных материальных ресурсов в Кыргызской Республике и Реестр приобретенных материальных ресурсов по деятельности, осуществляемой на основе налогового контракта, представленных данным облагаемым субъектом в налоговый орган за истекшие и отчетные налоговые периоды; </w:t>
            </w:r>
          </w:p>
          <w:p w:rsidR="00A0628B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3) в графе 3 "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вид ДПБУ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":</w:t>
            </w:r>
          </w:p>
          <w:p w:rsidR="002E1FF6" w:rsidRDefault="002E1FF6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E1FF6" w:rsidRPr="002E1FF6" w:rsidRDefault="002E1FF6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E1FF6">
              <w:rPr>
                <w:rFonts w:ascii="Times New Roman" w:hAnsi="Times New Roman" w:cs="Times New Roman"/>
                <w:b/>
                <w:sz w:val="26"/>
                <w:szCs w:val="26"/>
              </w:rPr>
              <w:t>Абзац исключается</w:t>
            </w:r>
          </w:p>
          <w:p w:rsidR="002E1FF6" w:rsidRDefault="002E1FF6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E1FF6" w:rsidRPr="00F73270" w:rsidRDefault="002E1FF6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trike/>
                <w:sz w:val="26"/>
                <w:szCs w:val="26"/>
              </w:rPr>
            </w:pP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- при поступлении предоплаты - слово и цифра: "АВАНС-1" (от субъектов Кыргызской Республики), "АВАНС-2" (от субъектов государств-членов Евразийского экономического союза), "АВАНС-3" (от субъектов третьих стран);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при поступлении возмещенного безнадежного долга - слово и цифра: "ДОЛГ-1" (от субъектов КР), "ДОЛГ-2" (от субъектов государств-членов Евразийского экономического союза), "ДОЛГ-3" (от субъектов третьих стран);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при разнице между стоимостью товаров, поставленных по цене ниже минимального уровня контрольных цен, и стоимостью по минимальному уровню контрольных цен - аббревиатура: "МУКЦ";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при аннулировании регистрации по НДС: слово "ОСТАТОК";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при оформлении других документов первичного бухгалтерского учета: аббревиатура "ДПБУ";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E1FF6" w:rsidRPr="00F73270" w:rsidRDefault="002E1FF6" w:rsidP="002E1FF6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Абзац (примечание) исключается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4) в графе 4 "код поставки" - код поставки, состоящий из трехзначного числа.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При заполнении графы 4 "Код поставки" применяется нижеследующая кодировка поставок: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67"/>
              <w:gridCol w:w="6752"/>
            </w:tblGrid>
            <w:tr w:rsidR="00010FF3" w:rsidRPr="00F73270" w:rsidTr="00A0628B">
              <w:tc>
                <w:tcPr>
                  <w:tcW w:w="408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</w:rPr>
                    <w:t>Код</w:t>
                  </w:r>
                </w:p>
              </w:tc>
              <w:tc>
                <w:tcPr>
                  <w:tcW w:w="4592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</w:rPr>
                    <w:t>Наименование поставок</w:t>
                  </w:r>
                </w:p>
              </w:tc>
            </w:tr>
            <w:tr w:rsidR="00010FF3" w:rsidRPr="00F73270" w:rsidTr="00693F3B">
              <w:tc>
                <w:tcPr>
                  <w:tcW w:w="5000" w:type="pct"/>
                  <w:gridSpan w:val="2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lastRenderedPageBreak/>
                    <w:t>........</w:t>
                  </w:r>
                </w:p>
              </w:tc>
            </w:tr>
            <w:tr w:rsidR="00010FF3" w:rsidRPr="00F73270" w:rsidTr="00693F3B">
              <w:tc>
                <w:tcPr>
                  <w:tcW w:w="5000" w:type="pct"/>
                  <w:gridSpan w:val="2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200-299 "Освобожденные поставки"</w:t>
                  </w:r>
                </w:p>
              </w:tc>
            </w:tr>
            <w:tr w:rsidR="00010FF3" w:rsidRPr="00F73270" w:rsidTr="00A0628B">
              <w:tc>
                <w:tcPr>
                  <w:tcW w:w="408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c>
              <w:tc>
                <w:tcPr>
                  <w:tcW w:w="4592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........</w:t>
                  </w:r>
                </w:p>
              </w:tc>
            </w:tr>
            <w:tr w:rsidR="00010FF3" w:rsidRPr="00F73270" w:rsidTr="00A0628B">
              <w:tc>
                <w:tcPr>
                  <w:tcW w:w="408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231</w:t>
                  </w:r>
                </w:p>
              </w:tc>
              <w:tc>
                <w:tcPr>
                  <w:tcW w:w="4592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Поставка частными медицинскими организациями услуг гемодиализа лицам с хронической почечной недостаточностью в терминальной стадии</w:t>
                  </w:r>
                </w:p>
              </w:tc>
            </w:tr>
            <w:tr w:rsidR="00010FF3" w:rsidRPr="00F73270" w:rsidTr="00A0628B">
              <w:tc>
                <w:tcPr>
                  <w:tcW w:w="408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  <w:t>232</w:t>
                  </w:r>
                </w:p>
              </w:tc>
              <w:tc>
                <w:tcPr>
                  <w:tcW w:w="4592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  <w:t xml:space="preserve">Поставка средств идентификации, а также услуг по выдаче и генерации кодов маркировки товаров </w:t>
                  </w:r>
                </w:p>
              </w:tc>
            </w:tr>
            <w:tr w:rsidR="00010FF3" w:rsidRPr="00F73270" w:rsidTr="00A0628B">
              <w:tc>
                <w:tcPr>
                  <w:tcW w:w="408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299</w:t>
                  </w:r>
                </w:p>
              </w:tc>
              <w:tc>
                <w:tcPr>
                  <w:tcW w:w="4592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Прочие поставки</w:t>
                  </w:r>
                </w:p>
              </w:tc>
            </w:tr>
            <w:tr w:rsidR="00010FF3" w:rsidRPr="00F73270" w:rsidTr="00693F3B">
              <w:tc>
                <w:tcPr>
                  <w:tcW w:w="5000" w:type="pct"/>
                  <w:gridSpan w:val="2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0628B" w:rsidRPr="00F73270" w:rsidRDefault="00A0628B" w:rsidP="007D6F05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.....</w:t>
                  </w:r>
                  <w:r w:rsidR="000F1083" w:rsidRPr="00F73270">
                    <w:rPr>
                      <w:rFonts w:ascii="Times New Roman" w:hAnsi="Times New Roman" w:cs="Times New Roman"/>
                      <w:sz w:val="26"/>
                      <w:szCs w:val="26"/>
                    </w:rPr>
                    <w:t>..</w:t>
                  </w:r>
                </w:p>
              </w:tc>
            </w:tr>
          </w:tbl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12) в графе 12 "номер корректируемого счета-фактуры" - номер корректируемого счета-фактуры, ранее оформленного облагаемым субъектом, показатели которого корректируются, при проведении корректировки облагаемой стоимости поставки в случаях изменения условий сделки в соответствии с нормами части 2 статьи 266 Налогового кодекса. В остальных случаях данная графа не заполняется.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13) в графе 13 "серия корректируемого счета-фактуры" - серия корректируемого счета-фактуры, ранее оформленного облагаемым субъектом, показатели которого корректируются, при проведении корректировки облагаемой стоимости поставки в случаях изменения условий сделки в соответствии с нормами части 2 статьи 266 Налогового кодекса. Данная графа заполняется в случае проведения корректировки счета-фактуры с ранее присвоенной серией и номером. В остальных случаях данная графа не заполняется.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46. При проведении корректировки облагаемой стоимости поставок в случае изменения условий сделок согласно части 2 статьи 266 Налогового кодекса в сторону уменьшения (увеличения), показатели в графах 9, 10 и 11 указываются со знаком минус "-", если значение отрицательное, или без знака минус "-", если значение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>положительное, с соответствующим кодом поставки "110" графы 4 "Код поставки", и обязательным заполнением номера корректируемого счета-фактуры по графе 12 "№". В графе 8 "Дата поставки" указывается дата поставки по первоначальному счету-фактуре. Обязательное заполнение серии по графе 13 "Серия" осуществляется в случае проведения корректировки счета-фактуры с ранее присвоенной серией и номером.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При корректировке объемов реализованных облагаемым субъектом материальных ресурсов в розничной сети с применением контрольно-кассовых машин по кассовым и товарным чекам, в графе 5 "Наименование (ФИО)" указывается аббревиатура "ККМ", в графе 6 "ИНН покупателя" и графе 7 "Код НО/страны покупателя" - цифры "99999999999999" и "111" соответственно.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При корректировке освобожденной или необлагаемой стоимости поставок в сторону уменьшения (увеличения), показатели в графе 9 "Стоимость без НДС" указываются со знаком минус "-", если значение отрицательное или без знака минус "-", если значение положительное с соответствующим кодом поставки "225" или "310" в графе 4 "Код поставки". По графе 8 "Дата поставки" указывается дата поставки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по </w:t>
            </w:r>
            <w:r w:rsidR="009B59F2"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первоначальному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счету-фактуре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, по графе 10 "Сумма НДС" - значение "0", а по графам 12 "№" и 13 "Серия" корректируемой счета-фактуры - значения не указываются.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55. Реализованные облагаемыми субъектами материальные ресурсы в розничной сети с применением контрольно-кассовых машин по кассовым и товарным чекам (далее - ККМ), выполненные работы и оказанные услуги населению с применением бланков строгой отчетности (далее - БСО) или документов первичного бухгалтерского учета (далее - ДПБУ) и ведением расчетов через электронные устройства оплаты (терминалы и банкоматы) (далее - ЭУО), а также бесплатный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отпуск товаров (работ, услуг) потребителю в рамках рекламных акций в конце отчетного налогового периода суммируются и отражаются в Реестре одной строкой в следующем порядке: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1) в графе 1 "Дата выписки" - указывается: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последнее число отчетного налогового периода, например, за январь 2015 года: "31.01.2015";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или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- дата, которая не должна быть ранее даты генерации информационной системой «Электронный счет-фактура» номеров счетам-фактурам;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2) в графе 2 "№ счета-фактуры/ДПБУ" указывается номер </w:t>
            </w:r>
            <w:r w:rsidR="00B95782"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оформленного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счета-фактуры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3) графа 3 "вид ДПБУ" не заполняется;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4) в графе 4 "Код поставки" указываются коды "100", "102", "101", "115", "122", "123" или соответствующий код освобожденной поставки, указанный в подпункте 4 пункта 45 настоящего Порядка;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11) в графе 11 "общая стоимость с НДС" - общая облагаемая стоимость реализованных товаров (работ, услуг) по товарным и кассовым чекам с применением ККМ, а также оказанных услуг населению с применением БСО или ДПБУ и ведением расчетов через ЭУО либо при бесплатном отпуске товаров (работ, услуг) потребителю с учетом суммы НДС.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Примечание. В случае реализации товаров, работ, услуг с разными ставками НДС или налога с продаж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счет-фактура оформляется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облагаемыми субъектами отдельно по каждой ставке НДС или налога с продаж.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</w:t>
            </w:r>
          </w:p>
          <w:p w:rsidR="005E3AE7" w:rsidRPr="00F73270" w:rsidRDefault="005E3AE7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0628B" w:rsidRPr="00F73270" w:rsidRDefault="00A0628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55-2. В случае, если производитель осуществляет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облагаемую поставку товара, включенного в Перечень, и указывает в счете-фактуре цену товара меньше установленного размера минимального уровня контрольных цен, оформление Реестра производится в порядке, установленном пунктом 45 настоящего Порядка.</w:t>
            </w:r>
          </w:p>
          <w:p w:rsidR="00A0628B" w:rsidRPr="00F73270" w:rsidRDefault="00A0628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При этом, разница между стоимостью товаров, поставленных по цене ниже минимального уровня контрольных цен, и стоимостью по минимальному уровню контрольных цен также отражается в Реестре за отчетный налоговый период по НДС в следующем порядке:</w:t>
            </w:r>
          </w:p>
          <w:p w:rsidR="00A0628B" w:rsidRPr="00F73270" w:rsidRDefault="00A0628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1) в графе 1 "Дата выписки" - указывается дата выписки счета-фактуры, по которому произведена поставка товаров по цене ниже минимального уровня контрольных цен;</w:t>
            </w:r>
          </w:p>
          <w:p w:rsidR="00A0628B" w:rsidRPr="00F73270" w:rsidRDefault="00A0628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2) в графе 2 "№ счета-фактуры/ДПБУ" - указывается номер счета-фактуры, по которому произведена поставка товаров по цене ниже минимального уровня контрольных цен;</w:t>
            </w:r>
          </w:p>
          <w:p w:rsidR="00A0628B" w:rsidRPr="00F73270" w:rsidRDefault="00A0628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3) в графе 3 "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вид ДПБУ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" - указывается аббревиатура "МУКЦ";</w:t>
            </w:r>
          </w:p>
          <w:p w:rsidR="00A0628B" w:rsidRPr="00F73270" w:rsidRDefault="00A0628B" w:rsidP="007D6F05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4) в графе 4 "Код поставки" - указывается код "128";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56-1. Поступившие (корректируемые) суммы предварительной оплаты за реализуемые товары, оказываемые услуги и выполняемые работы от покупателей: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1) физических лиц с применением ККМ, БСО (ДПБУ) и ведением расчетов через ЭУО, а также другими видами и способами расчетов на территории Кыргызской Республики;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2) юридических лиц: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а) в конце отчетного налогового периода суммируются и отражаются в Реестре одной строкой в следующем порядке: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в графе 1 "Дата выписки" - указывается последнее число отчетного налогового периода, например, за январь 2015 года: "31.01.2015";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в графе 2 "№ счета-фактуры/ДПБУ" указывается значение "0";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- в графе 3 "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вид ДПБУ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" указывается слово и цифра "АВАНС-1";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в графе 4 "Код поставки" указывается код "111" или "112", указанные в подпункте 4 пункта 45 настоящего Порядка;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63. В разделе "Информация по приобретенным материальным ресурсам в Кыргызской Республике" Реестра указываются: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1) в графе 1 "№ счета-фактуры/ДПБУ" - порядковый номер счета-фактуры или документа первичного бухгалтерского учета, полученного от поставщика, который не должен превышать шестизначных чисел, например: "010295";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Примечание. Данные графы 1 должны соответствовать номерам счетов-фактур, сгенерированным информационной системой «Электронный счет-фактура» поставщику, включенному в Реестр. Указанные в графе 1 номера счетов-фактур должны быть включены в Реестр поставок и Реестр поставок налогоплательщика по деятельности, осуществляемой на основе налогового контракта, и не могут быть включены в Реестр недействительных счетов-фактур, представленных данным поставщиком в налоговый орган за истекшие и отчетный налоговые периоды; 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2) в графе 2 "вид ДПБУ" - при получении от поставщика: 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документа первичного бухгалтерского учета: аббревиатура "ДПБУ" - при приобретении материальных ресурсов, от субъектов, не зарегистрированных по НДС, а также от нерезидентов на территории Кыргызской Республики, за исключением случая образования безнадежного долга или сомнительного обязательства, когда указывается аббревиатура "БДОЛГ" или "СДОЛГ".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документа первичного бухгалтерского учета: аббревиатура "ДПБУ", за исключением случая образования безнадежного долга или сомнительного обязательства, когда указывается соответствующая аббревиатура: "БДОЛГ" или "СДОЛГ".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3) в графе 3 "наименование (ФИО) поставщика" - сокращенное наименование или ФИО поставщика;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............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E1FF6" w:rsidRPr="00F73270" w:rsidRDefault="002E1FF6" w:rsidP="002E1FF6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Абзац (примечание) исключается</w:t>
            </w: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73270" w:rsidRPr="00F73270" w:rsidRDefault="00F73270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D6F05" w:rsidRPr="00F73270" w:rsidRDefault="007D6F0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10)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в графе 10 "№" - номер корректируемого счета-фактуры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, ранее выписанного поставщиком, показатели которого корректируются, при проведении им корректировки облагаемой стоимости поставок в случаях изменения условий сделки в соответствии с нормами части 2 </w:t>
            </w:r>
            <w:hyperlink r:id="rId14" w:anchor="st_266" w:history="1">
              <w:r w:rsidRPr="00F73270">
                <w:rPr>
                  <w:rStyle w:val="a8"/>
                  <w:rFonts w:ascii="Times New Roman" w:hAnsi="Times New Roman" w:cs="Times New Roman"/>
                  <w:color w:val="auto"/>
                  <w:sz w:val="26"/>
                  <w:szCs w:val="26"/>
                </w:rPr>
                <w:t>статьи 266</w:t>
              </w:r>
            </w:hyperlink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Налогового кодекса.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11) в графе 11 "серия" – серия корректируемого счета-фактуры, ранее выписанного поставщиком, показатели которого корректируются, при проведении им корректировки облагаемой стоимости поставок в случаях изменения условий сделки в соответствии с нормами части 2 </w:t>
            </w:r>
            <w:hyperlink r:id="rId15" w:anchor="st_266" w:history="1">
              <w:r w:rsidRPr="00F73270">
                <w:rPr>
                  <w:rStyle w:val="a8"/>
                  <w:rFonts w:ascii="Times New Roman" w:hAnsi="Times New Roman" w:cs="Times New Roman"/>
                  <w:b/>
                  <w:color w:val="auto"/>
                  <w:sz w:val="26"/>
                  <w:szCs w:val="26"/>
                </w:rPr>
                <w:t>статьи 266</w:t>
              </w:r>
            </w:hyperlink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Налогового кодекса. Данная графа заполняется в случае проведения корректировки счета-фактуры</w:t>
            </w:r>
            <w:r w:rsidR="00686722"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с ранее присвоенной серией и номером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. 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64. Значение строки "Итого" по графам 7, 8 и 9 должно быть выведено по каждому листу Реестра.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68. Приобретенные облагаемыми субъектами материальные ресурсы в розничной сети по товарным и кассовым чекам с применением ККМ или ЭУО, а также от населения по ДПБУ (закупочные акты и другие регистры бухгалтерского учета), в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конце отчетного налогового периода суммируются и отражаются в Реестре одной строкой в следующем порядке:</w:t>
            </w:r>
          </w:p>
          <w:p w:rsidR="00A0628B" w:rsidRPr="00F73270" w:rsidRDefault="00686722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1) в графе 1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"№ счета-фактуры</w:t>
            </w:r>
            <w:r w:rsidR="00A0628B"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/ДПБУ</w:t>
            </w:r>
            <w:r w:rsidR="00A0628B" w:rsidRPr="00F73270">
              <w:rPr>
                <w:rFonts w:ascii="Times New Roman" w:hAnsi="Times New Roman" w:cs="Times New Roman"/>
                <w:sz w:val="26"/>
                <w:szCs w:val="26"/>
              </w:rPr>
              <w:t>" указывается значение "0";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2) в графе 2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"вид ДПБУ"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 слово "ЧЕК" или аббревиатура "ДПБУ";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3) в графе 3 "наименование (ФИО) поставщика" - аббревиатура "ККМ", "ЭУО" или "ДПБУ";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4) в графе 4 "ИНН поставщика" - цифры "99999999999999";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5) в графе 5 "код налогового органа" - цифры "111";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6) в графе 6 "дата поставки" - последнее число отчетного налогового периода, например, за январь 2015 года: "31.01.2015";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7) в графе 7 "стоимость без НДС" - общая облагаемая стоимость приобретенных товаров (работ, услуг) по товарным и кассовым чекам с применением ККМ, ЭУО или по ДПБУ без НДС;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8) в графе 8 "сумма НДС" - общая сумма НДС приобретенных товаров (работ, услуг) по товарным и кассовым чекам с применением ККМ,  ЭУО или значение "0" при приобретении материальных ресурсов по ДПБУ без НДС;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9) в графе 9 "сумма НДС, подлежащая зачету" - общая сумма НДС приобретенных товаров (работ, услуг) по товарным и кассовым чекам с применением ККМ или ЭУО, подлежащая зачету в соответствии с нормами статей </w:t>
            </w:r>
            <w:hyperlink r:id="rId16" w:anchor="st_270" w:history="1">
              <w:r w:rsidRPr="00F73270">
                <w:rPr>
                  <w:rStyle w:val="a8"/>
                  <w:rFonts w:ascii="Times New Roman" w:hAnsi="Times New Roman" w:cs="Times New Roman"/>
                  <w:color w:val="auto"/>
                  <w:sz w:val="26"/>
                  <w:szCs w:val="26"/>
                </w:rPr>
                <w:t>270</w:t>
              </w:r>
            </w:hyperlink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hyperlink r:id="rId17" w:anchor="st_273" w:history="1">
              <w:r w:rsidRPr="00F73270">
                <w:rPr>
                  <w:rStyle w:val="a8"/>
                  <w:rFonts w:ascii="Times New Roman" w:hAnsi="Times New Roman" w:cs="Times New Roman"/>
                  <w:color w:val="auto"/>
                  <w:sz w:val="26"/>
                  <w:szCs w:val="26"/>
                </w:rPr>
                <w:t>273</w:t>
              </w:r>
            </w:hyperlink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Налогового кодекса или значение "0" при приобретении материальных ресурсов по ДПБУ без НДС.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В аналогичном порядке заполняется Реестр облагаемым субъектом в случаях применения норм части 6 статьи 266 Налогового кодекса, т.е. при отсутствии возможности идентификации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конкретного счета-фактуры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по приобретенным материальным ресурсам, за исключением следующих граф, которые заполняются в нижеуказанном порядке: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- в графе 2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"вид ДПБУ"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- цифры "266-6";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- в графе 3 "Наименование поставщика" - аббревиатура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"КПМР".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68-1. При корректировке в отчетном налоговом периоде суммы НДС по приобретенным материальным ресурсам, ранее принятой к зачету, в сторону уменьшения в соответствии с нормами части 6 </w:t>
            </w:r>
            <w:hyperlink r:id="rId18" w:anchor="st_266" w:history="1">
              <w:r w:rsidRPr="00F73270">
                <w:rPr>
                  <w:rStyle w:val="a8"/>
                  <w:rFonts w:ascii="Times New Roman" w:hAnsi="Times New Roman" w:cs="Times New Roman"/>
                  <w:color w:val="auto"/>
                  <w:sz w:val="26"/>
                  <w:szCs w:val="26"/>
                </w:rPr>
                <w:t>статьи 266</w:t>
              </w:r>
            </w:hyperlink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Налогового кодекса, показатели в Реестре в графе 7 "Стоимость без НДС", графе 8 "Сумма НДС" и графе 9 "Сумма НДС, подлежащая зачету" указываются со знаком минус "-". В графе 6 "Дата поставки" указывается дата поставки 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по перв</w:t>
            </w:r>
            <w:r w:rsidR="003950E6"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оначальному</w:t>
            </w: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счету-фактуре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Другие графы Реестра заполняются в порядке, предусмотренном пунктами 63 или 68 настоящего Порядка.</w:t>
            </w:r>
          </w:p>
          <w:p w:rsidR="00A0628B" w:rsidRPr="00F73270" w:rsidRDefault="00A0628B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.............</w:t>
            </w:r>
          </w:p>
        </w:tc>
      </w:tr>
      <w:tr w:rsidR="00010FF3" w:rsidRPr="00F73270" w:rsidTr="00DF0F06">
        <w:trPr>
          <w:trHeight w:val="70"/>
        </w:trPr>
        <w:tc>
          <w:tcPr>
            <w:tcW w:w="7655" w:type="dxa"/>
          </w:tcPr>
          <w:p w:rsidR="00DB0BB5" w:rsidRPr="00F73270" w:rsidRDefault="00DB0BB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655" w:type="dxa"/>
          </w:tcPr>
          <w:p w:rsidR="00DB0BB5" w:rsidRPr="00F73270" w:rsidRDefault="00DB0BB5" w:rsidP="007D6F05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7D20AC" w:rsidRPr="00F73270" w:rsidRDefault="007D20AC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7D6F05" w:rsidRPr="00F73270" w:rsidRDefault="007D6F05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F73270" w:rsidRPr="00F73270" w:rsidRDefault="00F73270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7D6F05" w:rsidRPr="00F73270" w:rsidRDefault="007D6F05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7D6F05" w:rsidRPr="00F73270" w:rsidRDefault="007D6F05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7D6F05" w:rsidRPr="00F73270" w:rsidRDefault="007D6F05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7D6F05" w:rsidRPr="00F73270" w:rsidRDefault="007D6F05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7D6F05" w:rsidRPr="00F73270" w:rsidRDefault="007D6F05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7D6F05" w:rsidRPr="00F73270" w:rsidRDefault="007D6F05" w:rsidP="007D6F05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5310" w:type="dxa"/>
        <w:tblInd w:w="-176" w:type="dxa"/>
        <w:tblLook w:val="04A0" w:firstRow="1" w:lastRow="0" w:firstColumn="1" w:lastColumn="0" w:noHBand="0" w:noVBand="1"/>
      </w:tblPr>
      <w:tblGrid>
        <w:gridCol w:w="7655"/>
        <w:gridCol w:w="7"/>
        <w:gridCol w:w="7648"/>
      </w:tblGrid>
      <w:tr w:rsidR="00010FF3" w:rsidRPr="00F73270" w:rsidTr="003A50E0">
        <w:trPr>
          <w:trHeight w:val="477"/>
        </w:trPr>
        <w:tc>
          <w:tcPr>
            <w:tcW w:w="15310" w:type="dxa"/>
            <w:gridSpan w:val="3"/>
          </w:tcPr>
          <w:p w:rsidR="00203368" w:rsidRDefault="00DF0908" w:rsidP="007D6F05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DB0BB5" w:rsidRPr="00F73270">
              <w:rPr>
                <w:rFonts w:ascii="Times New Roman" w:hAnsi="Times New Roman" w:cs="Times New Roman"/>
                <w:sz w:val="26"/>
                <w:szCs w:val="26"/>
              </w:rPr>
              <w:t>тчет по налогу на добавленную стоимо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сть (FORM STI-062), </w:t>
            </w:r>
          </w:p>
          <w:p w:rsidR="00DB0BB5" w:rsidRPr="00F73270" w:rsidRDefault="00203368" w:rsidP="007D6F05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утвержденный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постановлением Правительства Кыргызской Республики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от 14 июля 2015 года № 491</w:t>
            </w:r>
          </w:p>
        </w:tc>
      </w:tr>
      <w:tr w:rsidR="00010FF3" w:rsidRPr="00F73270" w:rsidTr="007D6F05">
        <w:trPr>
          <w:trHeight w:val="477"/>
        </w:trPr>
        <w:tc>
          <w:tcPr>
            <w:tcW w:w="7662" w:type="dxa"/>
            <w:gridSpan w:val="2"/>
          </w:tcPr>
          <w:p w:rsidR="00DB0BB5" w:rsidRPr="00F73270" w:rsidRDefault="00DB0BB5" w:rsidP="007D6F05">
            <w:pPr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Действующая редакция</w:t>
            </w:r>
          </w:p>
        </w:tc>
        <w:tc>
          <w:tcPr>
            <w:tcW w:w="7648" w:type="dxa"/>
          </w:tcPr>
          <w:p w:rsidR="00DB0BB5" w:rsidRPr="00F73270" w:rsidRDefault="00DB0BB5" w:rsidP="007D6F05">
            <w:pPr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b/>
                <w:sz w:val="26"/>
                <w:szCs w:val="26"/>
              </w:rPr>
              <w:t>Предлагаемая редакция</w:t>
            </w:r>
          </w:p>
        </w:tc>
      </w:tr>
      <w:tr w:rsidR="00010FF3" w:rsidRPr="00F73270" w:rsidTr="007D6F05">
        <w:trPr>
          <w:trHeight w:val="477"/>
        </w:trPr>
        <w:tc>
          <w:tcPr>
            <w:tcW w:w="7662" w:type="dxa"/>
            <w:gridSpan w:val="2"/>
          </w:tcPr>
          <w:p w:rsidR="00DB0BB5" w:rsidRPr="00F73270" w:rsidRDefault="00DB0BB5" w:rsidP="007D6F05">
            <w:pPr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приложение 01 к Отчету по НДС «Реестр поставок» (FORM STI-062-001):</w:t>
            </w:r>
          </w:p>
          <w:p w:rsidR="007209D1" w:rsidRPr="00F73270" w:rsidRDefault="007209D1" w:rsidP="007D6F0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209D1" w:rsidRPr="00F73270" w:rsidRDefault="007209D1" w:rsidP="007D6F05">
            <w:pPr>
              <w:contextualSpacing/>
            </w:pPr>
            <w:r w:rsidRPr="00F73270">
              <w:object w:dxaOrig="16591" w:dyaOrig="108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8.35pt;height:241.1pt" o:ole="">
                  <v:imagedata r:id="rId19" o:title=""/>
                </v:shape>
                <o:OLEObject Type="Embed" ProgID="Visio.Drawing.15" ShapeID="_x0000_i1025" DrawAspect="Content" ObjectID="_1655124447" r:id="rId20"/>
              </w:object>
            </w:r>
          </w:p>
          <w:p w:rsidR="007209D1" w:rsidRPr="00F73270" w:rsidRDefault="007209D1" w:rsidP="007D6F05">
            <w:pPr>
              <w:contextualSpacing/>
            </w:pPr>
          </w:p>
          <w:p w:rsidR="007209D1" w:rsidRPr="00F73270" w:rsidRDefault="008F0FEB" w:rsidP="007D6F05">
            <w:pPr>
              <w:contextualSpacing/>
            </w:pPr>
            <w:r w:rsidRPr="00F73270">
              <w:object w:dxaOrig="16381" w:dyaOrig="11071">
                <v:shape id="_x0000_i1026" type="#_x0000_t75" style="width:365pt;height:246.15pt" o:ole="">
                  <v:imagedata r:id="rId21" o:title=""/>
                </v:shape>
                <o:OLEObject Type="Embed" ProgID="Visio.Drawing.15" ShapeID="_x0000_i1026" DrawAspect="Content" ObjectID="_1655124448" r:id="rId22"/>
              </w:object>
            </w:r>
          </w:p>
          <w:p w:rsidR="008F0FEB" w:rsidRPr="00F73270" w:rsidRDefault="008F0FEB" w:rsidP="007D6F05">
            <w:pPr>
              <w:contextualSpacing/>
            </w:pPr>
          </w:p>
          <w:p w:rsidR="007209D1" w:rsidRPr="00F73270" w:rsidRDefault="008F0FEB" w:rsidP="007D6F05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F73270">
              <w:object w:dxaOrig="16456" w:dyaOrig="10980">
                <v:shape id="_x0000_i1027" type="#_x0000_t75" style="width:365pt;height:242.8pt" o:ole="">
                  <v:imagedata r:id="rId23" o:title=""/>
                </v:shape>
                <o:OLEObject Type="Embed" ProgID="Visio.Drawing.15" ShapeID="_x0000_i1027" DrawAspect="Content" ObjectID="_1655124449" r:id="rId24"/>
              </w:object>
            </w:r>
          </w:p>
          <w:p w:rsidR="00DB0BB5" w:rsidRPr="00F73270" w:rsidRDefault="00DB0BB5" w:rsidP="007D6F0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648" w:type="dxa"/>
          </w:tcPr>
          <w:p w:rsidR="00DB0BB5" w:rsidRPr="00F73270" w:rsidRDefault="00C41474" w:rsidP="007D6F0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- </w:t>
            </w:r>
            <w:r w:rsidR="00DB0BB5" w:rsidRPr="00F73270">
              <w:rPr>
                <w:rFonts w:ascii="Times New Roman" w:hAnsi="Times New Roman" w:cs="Times New Roman"/>
                <w:sz w:val="26"/>
                <w:szCs w:val="26"/>
              </w:rPr>
              <w:t>приложение 01 к Отчету по НДС «Реестр поставок» (FORM STI-062-001):</w:t>
            </w:r>
          </w:p>
          <w:p w:rsidR="00C41474" w:rsidRPr="00F73270" w:rsidRDefault="00C41474" w:rsidP="007D6F0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0BB5" w:rsidRPr="00F73270" w:rsidRDefault="00AD7A0E" w:rsidP="007D6F05">
            <w:pPr>
              <w:contextualSpacing/>
            </w:pPr>
            <w:r w:rsidRPr="00F7327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47ABE6C6" wp14:editId="28C11246">
                      <wp:simplePos x="0" y="0"/>
                      <wp:positionH relativeFrom="column">
                        <wp:posOffset>460375</wp:posOffset>
                      </wp:positionH>
                      <wp:positionV relativeFrom="paragraph">
                        <wp:posOffset>1095375</wp:posOffset>
                      </wp:positionV>
                      <wp:extent cx="590550" cy="457200"/>
                      <wp:effectExtent l="0" t="0" r="19050" b="19050"/>
                      <wp:wrapNone/>
                      <wp:docPr id="17" name="Овал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7" o:spid="_x0000_s1026" style="position:absolute;margin-left:36.25pt;margin-top:86.25pt;width:46.5pt;height:3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52572B" w:rsidRPr="00F73270">
              <w:object w:dxaOrig="16500" w:dyaOrig="11085">
                <v:shape id="_x0000_i1028" type="#_x0000_t75" style="width:367.55pt;height:247.8pt" o:ole="">
                  <v:imagedata r:id="rId25" o:title=""/>
                </v:shape>
                <o:OLEObject Type="Embed" ProgID="Visio.Drawing.15" ShapeID="_x0000_i1028" DrawAspect="Content" ObjectID="_1655124450" r:id="rId26"/>
              </w:object>
            </w:r>
          </w:p>
          <w:p w:rsidR="003F1391" w:rsidRPr="00F73270" w:rsidRDefault="003F1391" w:rsidP="007D6F05">
            <w:pPr>
              <w:contextualSpacing/>
            </w:pPr>
          </w:p>
          <w:p w:rsidR="003F1391" w:rsidRPr="00F73270" w:rsidRDefault="003F1391" w:rsidP="007D6F05">
            <w:pPr>
              <w:contextualSpacing/>
            </w:pPr>
          </w:p>
          <w:p w:rsidR="003F1391" w:rsidRPr="00F73270" w:rsidRDefault="00AD7A0E" w:rsidP="007D6F05">
            <w:pPr>
              <w:contextualSpacing/>
            </w:pPr>
            <w:r w:rsidRPr="00F73270"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1E6C0D4" wp14:editId="5C803DBC">
                      <wp:simplePos x="0" y="0"/>
                      <wp:positionH relativeFrom="column">
                        <wp:posOffset>403225</wp:posOffset>
                      </wp:positionH>
                      <wp:positionV relativeFrom="paragraph">
                        <wp:posOffset>129540</wp:posOffset>
                      </wp:positionV>
                      <wp:extent cx="590550" cy="457200"/>
                      <wp:effectExtent l="0" t="0" r="19050" b="19050"/>
                      <wp:wrapNone/>
                      <wp:docPr id="16" name="Овал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6" o:spid="_x0000_s1026" style="position:absolute;margin-left:31.75pt;margin-top:10.2pt;width:46.5pt;height:3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8F0FEB" w:rsidRPr="00F73270">
              <w:object w:dxaOrig="16381" w:dyaOrig="11071">
                <v:shape id="_x0000_i1029" type="#_x0000_t75" style="width:362.5pt;height:245.3pt" o:ole="">
                  <v:imagedata r:id="rId27" o:title=""/>
                </v:shape>
                <o:OLEObject Type="Embed" ProgID="Visio.Drawing.15" ShapeID="_x0000_i1029" DrawAspect="Content" ObjectID="_1655124451" r:id="rId28"/>
              </w:object>
            </w:r>
          </w:p>
          <w:p w:rsidR="003F1391" w:rsidRPr="00F73270" w:rsidRDefault="003F1391" w:rsidP="007D6F05">
            <w:pPr>
              <w:contextualSpacing/>
            </w:pPr>
          </w:p>
          <w:p w:rsidR="003F1391" w:rsidRPr="00F73270" w:rsidRDefault="00AD7A0E" w:rsidP="007D6F0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327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ECD4265" wp14:editId="6378E226">
                      <wp:simplePos x="0" y="0"/>
                      <wp:positionH relativeFrom="column">
                        <wp:posOffset>460375</wp:posOffset>
                      </wp:positionH>
                      <wp:positionV relativeFrom="paragraph">
                        <wp:posOffset>64135</wp:posOffset>
                      </wp:positionV>
                      <wp:extent cx="590550" cy="457200"/>
                      <wp:effectExtent l="0" t="0" r="19050" b="19050"/>
                      <wp:wrapNone/>
                      <wp:docPr id="15" name="Овал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5" o:spid="_x0000_s1026" style="position:absolute;margin-left:36.25pt;margin-top:5.05pt;width:46.5pt;height:3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555F1D" w:rsidRPr="00F73270">
              <w:object w:dxaOrig="16456" w:dyaOrig="10980">
                <v:shape id="_x0000_i1030" type="#_x0000_t75" style="width:364.2pt;height:243.65pt" o:ole="">
                  <v:imagedata r:id="rId29" o:title=""/>
                </v:shape>
                <o:OLEObject Type="Embed" ProgID="Visio.Drawing.15" ShapeID="_x0000_i1030" DrawAspect="Content" ObjectID="_1655124452" r:id="rId30"/>
              </w:object>
            </w:r>
          </w:p>
        </w:tc>
      </w:tr>
      <w:tr w:rsidR="00010FF3" w:rsidRPr="00F73270" w:rsidTr="007D6F05">
        <w:trPr>
          <w:trHeight w:val="477"/>
        </w:trPr>
        <w:tc>
          <w:tcPr>
            <w:tcW w:w="7662" w:type="dxa"/>
            <w:gridSpan w:val="2"/>
          </w:tcPr>
          <w:p w:rsidR="00555F1D" w:rsidRPr="00F73270" w:rsidRDefault="00555F1D" w:rsidP="007D6F0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- приложени</w:t>
            </w:r>
            <w:r w:rsidR="00F5799B" w:rsidRPr="00F73270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02 к Отчету по НДС «Реестр приобретенных материальных ресурсов в Кыргызской Республике» (FORM STI-062-002):</w:t>
            </w:r>
          </w:p>
          <w:p w:rsidR="00555F1D" w:rsidRPr="00F73270" w:rsidRDefault="00555F1D" w:rsidP="007D6F0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5F1D" w:rsidRPr="00F73270" w:rsidRDefault="00555F1D" w:rsidP="007D6F05">
            <w:pPr>
              <w:contextualSpacing/>
              <w:jc w:val="both"/>
            </w:pPr>
            <w:r w:rsidRPr="00F73270">
              <w:object w:dxaOrig="16951" w:dyaOrig="13200">
                <v:shape id="_x0000_i1031" type="#_x0000_t75" style="width:371.7pt;height:289.65pt" o:ole="">
                  <v:imagedata r:id="rId31" o:title=""/>
                </v:shape>
                <o:OLEObject Type="Embed" ProgID="Visio.Drawing.15" ShapeID="_x0000_i1031" DrawAspect="Content" ObjectID="_1655124453" r:id="rId32"/>
              </w:object>
            </w:r>
          </w:p>
          <w:p w:rsidR="00555F1D" w:rsidRPr="00F73270" w:rsidRDefault="00555F1D" w:rsidP="007D6F05">
            <w:pPr>
              <w:contextualSpacing/>
              <w:jc w:val="both"/>
            </w:pPr>
            <w:r w:rsidRPr="00F73270">
              <w:object w:dxaOrig="16936" w:dyaOrig="11446">
                <v:shape id="_x0000_i1032" type="#_x0000_t75" style="width:367.55pt;height:248.65pt" o:ole="">
                  <v:imagedata r:id="rId33" o:title=""/>
                </v:shape>
                <o:OLEObject Type="Embed" ProgID="Visio.Drawing.15" ShapeID="_x0000_i1032" DrawAspect="Content" ObjectID="_1655124454" r:id="rId34"/>
              </w:object>
            </w:r>
          </w:p>
          <w:p w:rsidR="00555F1D" w:rsidRPr="00F73270" w:rsidRDefault="00555F1D" w:rsidP="007D6F05">
            <w:pPr>
              <w:contextualSpacing/>
              <w:jc w:val="both"/>
            </w:pPr>
          </w:p>
          <w:p w:rsidR="00DB0BB5" w:rsidRPr="00F73270" w:rsidRDefault="00555F1D" w:rsidP="007D6F05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3270">
              <w:object w:dxaOrig="16531" w:dyaOrig="11295">
                <v:shape id="_x0000_i1033" type="#_x0000_t75" style="width:359.15pt;height:246.15pt" o:ole="">
                  <v:imagedata r:id="rId35" o:title=""/>
                </v:shape>
                <o:OLEObject Type="Embed" ProgID="Visio.Drawing.15" ShapeID="_x0000_i1033" DrawAspect="Content" ObjectID="_1655124455" r:id="rId36"/>
              </w:object>
            </w:r>
          </w:p>
        </w:tc>
        <w:tc>
          <w:tcPr>
            <w:tcW w:w="7648" w:type="dxa"/>
          </w:tcPr>
          <w:p w:rsidR="00C41474" w:rsidRPr="00F73270" w:rsidRDefault="00C41474" w:rsidP="007D6F0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- </w:t>
            </w:r>
            <w:r w:rsidR="00F5799B" w:rsidRPr="00F73270">
              <w:rPr>
                <w:rFonts w:ascii="Times New Roman" w:hAnsi="Times New Roman" w:cs="Times New Roman"/>
                <w:sz w:val="26"/>
                <w:szCs w:val="26"/>
              </w:rPr>
              <w:t>приложение</w:t>
            </w:r>
            <w:r w:rsidR="003F1391"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02 к Отчету по НДС «Реестр приобретенных материальных ресурсов в Кыргызской Республике» (FORM STI-062-002):</w:t>
            </w:r>
          </w:p>
          <w:p w:rsidR="00C41474" w:rsidRPr="00F73270" w:rsidRDefault="00C41474" w:rsidP="007D6F0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1391" w:rsidRPr="00F73270" w:rsidRDefault="00AD7A0E" w:rsidP="007D6F0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327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F88B442" wp14:editId="2A780365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964565</wp:posOffset>
                      </wp:positionV>
                      <wp:extent cx="590550" cy="457200"/>
                      <wp:effectExtent l="0" t="0" r="19050" b="19050"/>
                      <wp:wrapNone/>
                      <wp:docPr id="14" name="Овал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4" o:spid="_x0000_s1026" style="position:absolute;margin-left:3.25pt;margin-top:75.95pt;width:46.5pt;height:3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3F1391" w:rsidRPr="00F73270">
              <w:object w:dxaOrig="16951" w:dyaOrig="11161">
                <v:shape id="_x0000_i1034" type="#_x0000_t75" style="width:365pt;height:241.95pt" o:ole="">
                  <v:imagedata r:id="rId37" o:title=""/>
                </v:shape>
                <o:OLEObject Type="Embed" ProgID="Visio.Drawing.15" ShapeID="_x0000_i1034" DrawAspect="Content" ObjectID="_1655124456" r:id="rId38"/>
              </w:object>
            </w:r>
          </w:p>
          <w:p w:rsidR="003F1391" w:rsidRPr="00F73270" w:rsidRDefault="003F1391" w:rsidP="007D6F05">
            <w:pPr>
              <w:contextualSpacing/>
            </w:pPr>
          </w:p>
          <w:p w:rsidR="003F1391" w:rsidRPr="00F73270" w:rsidRDefault="00AD7A0E" w:rsidP="007D6F05">
            <w:pPr>
              <w:contextualSpacing/>
            </w:pPr>
            <w:r w:rsidRPr="00F73270"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927151A" wp14:editId="4B61775D">
                      <wp:simplePos x="0" y="0"/>
                      <wp:positionH relativeFrom="column">
                        <wp:posOffset>69850</wp:posOffset>
                      </wp:positionH>
                      <wp:positionV relativeFrom="paragraph">
                        <wp:posOffset>224790</wp:posOffset>
                      </wp:positionV>
                      <wp:extent cx="590550" cy="457200"/>
                      <wp:effectExtent l="0" t="0" r="19050" b="19050"/>
                      <wp:wrapNone/>
                      <wp:docPr id="13" name="Овал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3" o:spid="_x0000_s1026" style="position:absolute;margin-left:5.5pt;margin-top:17.7pt;width:46.5pt;height:3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3F1391" w:rsidRPr="00F73270">
              <w:object w:dxaOrig="16936" w:dyaOrig="11446">
                <v:shape id="_x0000_i1035" type="#_x0000_t75" style="width:359.15pt;height:243.65pt" o:ole="">
                  <v:imagedata r:id="rId39" o:title=""/>
                </v:shape>
                <o:OLEObject Type="Embed" ProgID="Visio.Drawing.15" ShapeID="_x0000_i1035" DrawAspect="Content" ObjectID="_1655124457" r:id="rId40"/>
              </w:object>
            </w:r>
          </w:p>
          <w:p w:rsidR="00C41474" w:rsidRPr="00F73270" w:rsidRDefault="00C41474" w:rsidP="007D6F05">
            <w:pPr>
              <w:contextualSpacing/>
            </w:pPr>
          </w:p>
          <w:p w:rsidR="00C41474" w:rsidRPr="00F73270" w:rsidRDefault="00AD7A0E" w:rsidP="007D6F0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327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52CFA5B" wp14:editId="598D7183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129540</wp:posOffset>
                      </wp:positionV>
                      <wp:extent cx="590550" cy="457200"/>
                      <wp:effectExtent l="0" t="0" r="19050" b="1905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1" o:spid="_x0000_s1026" style="position:absolute;margin-left:-2.75pt;margin-top:10.2pt;width:46.5pt;height:3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C41474" w:rsidRPr="00F73270">
              <w:object w:dxaOrig="16531" w:dyaOrig="11295">
                <v:shape id="_x0000_i1036" type="#_x0000_t75" style="width:357.5pt;height:244.45pt" o:ole="">
                  <v:imagedata r:id="rId41" o:title=""/>
                </v:shape>
                <o:OLEObject Type="Embed" ProgID="Visio.Drawing.15" ShapeID="_x0000_i1036" DrawAspect="Content" ObjectID="_1655124458" r:id="rId42"/>
              </w:object>
            </w:r>
          </w:p>
        </w:tc>
      </w:tr>
      <w:tr w:rsidR="00010FF3" w:rsidRPr="00F73270" w:rsidTr="007D6F05">
        <w:trPr>
          <w:trHeight w:val="477"/>
        </w:trPr>
        <w:tc>
          <w:tcPr>
            <w:tcW w:w="7662" w:type="dxa"/>
            <w:gridSpan w:val="2"/>
          </w:tcPr>
          <w:p w:rsidR="00555F1D" w:rsidRPr="00F73270" w:rsidRDefault="00555F1D" w:rsidP="007D6F0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- приложени</w:t>
            </w:r>
            <w:r w:rsidR="00F5799B" w:rsidRPr="00F73270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04 </w:t>
            </w:r>
            <w:r w:rsidR="00DF0908"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к Отчету по НДС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«Реестр поставок налогоплательщика по деятельности, осуществляемой на основе налогового контракта» (FORM STI-062-004):</w:t>
            </w:r>
          </w:p>
          <w:p w:rsidR="00555F1D" w:rsidRPr="00F73270" w:rsidRDefault="00555F1D" w:rsidP="007D6F0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41474" w:rsidRPr="00F73270" w:rsidRDefault="00555F1D" w:rsidP="007D6F05">
            <w:pPr>
              <w:contextualSpacing/>
            </w:pPr>
            <w:r w:rsidRPr="00F73270">
              <w:object w:dxaOrig="16770" w:dyaOrig="11236">
                <v:shape id="_x0000_i1037" type="#_x0000_t75" style="width:372.55pt;height:250.35pt" o:ole="">
                  <v:imagedata r:id="rId43" o:title=""/>
                </v:shape>
                <o:OLEObject Type="Embed" ProgID="Visio.Drawing.15" ShapeID="_x0000_i1037" DrawAspect="Content" ObjectID="_1655124459" r:id="rId44"/>
              </w:object>
            </w:r>
          </w:p>
          <w:p w:rsidR="00297C58" w:rsidRPr="00F73270" w:rsidRDefault="00297C58" w:rsidP="007D6F05">
            <w:pPr>
              <w:contextualSpacing/>
            </w:pPr>
            <w:r w:rsidRPr="00F73270">
              <w:object w:dxaOrig="17266" w:dyaOrig="10891">
                <v:shape id="_x0000_i1038" type="#_x0000_t75" style="width:369.2pt;height:232.75pt" o:ole="">
                  <v:imagedata r:id="rId45" o:title=""/>
                </v:shape>
                <o:OLEObject Type="Embed" ProgID="Visio.Drawing.15" ShapeID="_x0000_i1038" DrawAspect="Content" ObjectID="_1655124460" r:id="rId46"/>
              </w:object>
            </w:r>
          </w:p>
          <w:p w:rsidR="00297C58" w:rsidRPr="00F73270" w:rsidRDefault="00297C58" w:rsidP="007D6F05">
            <w:pPr>
              <w:contextualSpacing/>
            </w:pPr>
          </w:p>
          <w:p w:rsidR="00297C58" w:rsidRPr="00F73270" w:rsidRDefault="00297C58" w:rsidP="007D6F0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3270">
              <w:object w:dxaOrig="17146" w:dyaOrig="11206">
                <v:shape id="_x0000_i1039" type="#_x0000_t75" style="width:370.9pt;height:241.95pt" o:ole="">
                  <v:imagedata r:id="rId47" o:title=""/>
                </v:shape>
                <o:OLEObject Type="Embed" ProgID="Visio.Drawing.15" ShapeID="_x0000_i1039" DrawAspect="Content" ObjectID="_1655124461" r:id="rId48"/>
              </w:object>
            </w:r>
          </w:p>
        </w:tc>
        <w:tc>
          <w:tcPr>
            <w:tcW w:w="7648" w:type="dxa"/>
          </w:tcPr>
          <w:p w:rsidR="00C41474" w:rsidRPr="00F73270" w:rsidRDefault="0047571D" w:rsidP="007D6F0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- </w:t>
            </w:r>
            <w:r w:rsidR="00C41474" w:rsidRPr="00F73270">
              <w:rPr>
                <w:rFonts w:ascii="Times New Roman" w:hAnsi="Times New Roman" w:cs="Times New Roman"/>
                <w:sz w:val="26"/>
                <w:szCs w:val="26"/>
              </w:rPr>
              <w:t>приложени</w:t>
            </w:r>
            <w:r w:rsidR="00F5799B" w:rsidRPr="00F73270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="00C41474"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04 </w:t>
            </w:r>
            <w:r w:rsidR="00DF0908"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к Отчету по НДС </w:t>
            </w:r>
            <w:r w:rsidR="00C41474" w:rsidRPr="00F73270">
              <w:rPr>
                <w:rFonts w:ascii="Times New Roman" w:hAnsi="Times New Roman" w:cs="Times New Roman"/>
                <w:sz w:val="26"/>
                <w:szCs w:val="26"/>
              </w:rPr>
              <w:t>«Реестр поставок налогоплательщика по деятельности, осуществляемой на основе налогового контракта» (FORM STI-062-004):</w:t>
            </w:r>
          </w:p>
          <w:p w:rsidR="00C41474" w:rsidRPr="00F73270" w:rsidRDefault="00C41474" w:rsidP="007D6F0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41474" w:rsidRPr="00F73270" w:rsidRDefault="00AD7A0E" w:rsidP="007D6F05">
            <w:pPr>
              <w:contextualSpacing/>
            </w:pPr>
            <w:r w:rsidRPr="00F7327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2248A38E" wp14:editId="57B746D1">
                      <wp:simplePos x="0" y="0"/>
                      <wp:positionH relativeFrom="column">
                        <wp:posOffset>574675</wp:posOffset>
                      </wp:positionH>
                      <wp:positionV relativeFrom="paragraph">
                        <wp:posOffset>1073785</wp:posOffset>
                      </wp:positionV>
                      <wp:extent cx="533400" cy="457200"/>
                      <wp:effectExtent l="0" t="0" r="19050" b="1905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34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0" o:spid="_x0000_s1026" style="position:absolute;margin-left:45.25pt;margin-top:84.55pt;width:42pt;height:3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47571D" w:rsidRPr="00F73270">
              <w:object w:dxaOrig="16770" w:dyaOrig="11281">
                <v:shape id="_x0000_i1040" type="#_x0000_t75" style="width:370.05pt;height:248.65pt" o:ole="">
                  <v:imagedata r:id="rId49" o:title=""/>
                </v:shape>
                <o:OLEObject Type="Embed" ProgID="Visio.Drawing.15" ShapeID="_x0000_i1040" DrawAspect="Content" ObjectID="_1655124462" r:id="rId50"/>
              </w:object>
            </w:r>
          </w:p>
          <w:p w:rsidR="00C41474" w:rsidRPr="00F73270" w:rsidRDefault="00C41474" w:rsidP="007D6F05">
            <w:pPr>
              <w:contextualSpacing/>
            </w:pPr>
          </w:p>
          <w:p w:rsidR="00C41474" w:rsidRPr="00F73270" w:rsidRDefault="00AD7A0E" w:rsidP="007D6F05">
            <w:pPr>
              <w:contextualSpacing/>
            </w:pPr>
            <w:r w:rsidRPr="00F73270"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D249DAA" wp14:editId="70C13F26">
                      <wp:simplePos x="0" y="0"/>
                      <wp:positionH relativeFrom="column">
                        <wp:posOffset>565150</wp:posOffset>
                      </wp:positionH>
                      <wp:positionV relativeFrom="paragraph">
                        <wp:posOffset>110490</wp:posOffset>
                      </wp:positionV>
                      <wp:extent cx="590550" cy="457200"/>
                      <wp:effectExtent l="0" t="0" r="19050" b="19050"/>
                      <wp:wrapNone/>
                      <wp:docPr id="9" name="Овал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9" o:spid="_x0000_s1026" style="position:absolute;margin-left:44.5pt;margin-top:8.7pt;width:46.5pt;height:3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F5799B" w:rsidRPr="00F73270">
              <w:object w:dxaOrig="17266" w:dyaOrig="10891">
                <v:shape id="_x0000_i1041" type="#_x0000_t75" style="width:369.2pt;height:232.75pt" o:ole="">
                  <v:imagedata r:id="rId51" o:title=""/>
                </v:shape>
                <o:OLEObject Type="Embed" ProgID="Visio.Drawing.15" ShapeID="_x0000_i1041" DrawAspect="Content" ObjectID="_1655124463" r:id="rId52"/>
              </w:object>
            </w:r>
          </w:p>
          <w:p w:rsidR="0047571D" w:rsidRPr="00F73270" w:rsidRDefault="0047571D" w:rsidP="007D6F05">
            <w:pPr>
              <w:contextualSpacing/>
            </w:pPr>
          </w:p>
          <w:p w:rsidR="0047571D" w:rsidRPr="00F73270" w:rsidRDefault="00AD7A0E" w:rsidP="007D6F05">
            <w:pPr>
              <w:contextualSpacing/>
            </w:pPr>
            <w:r w:rsidRPr="00F7327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0A07E14" wp14:editId="6811A70C">
                      <wp:simplePos x="0" y="0"/>
                      <wp:positionH relativeFrom="column">
                        <wp:posOffset>565150</wp:posOffset>
                      </wp:positionH>
                      <wp:positionV relativeFrom="paragraph">
                        <wp:posOffset>180340</wp:posOffset>
                      </wp:positionV>
                      <wp:extent cx="590550" cy="457200"/>
                      <wp:effectExtent l="0" t="0" r="19050" b="19050"/>
                      <wp:wrapNone/>
                      <wp:docPr id="7" name="Овал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7" o:spid="_x0000_s1026" style="position:absolute;margin-left:44.5pt;margin-top:14.2pt;width:46.5pt;height:3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52572B" w:rsidRPr="00F73270">
              <w:object w:dxaOrig="17146" w:dyaOrig="11206">
                <v:shape id="_x0000_i1042" type="#_x0000_t75" style="width:369.2pt;height:241.1pt" o:ole="">
                  <v:imagedata r:id="rId53" o:title=""/>
                </v:shape>
                <o:OLEObject Type="Embed" ProgID="Visio.Drawing.15" ShapeID="_x0000_i1042" DrawAspect="Content" ObjectID="_1655124464" r:id="rId54"/>
              </w:object>
            </w:r>
          </w:p>
        </w:tc>
      </w:tr>
      <w:tr w:rsidR="00010FF3" w:rsidRPr="00010FF3" w:rsidTr="007D6F05">
        <w:trPr>
          <w:trHeight w:val="477"/>
        </w:trPr>
        <w:tc>
          <w:tcPr>
            <w:tcW w:w="7662" w:type="dxa"/>
            <w:gridSpan w:val="2"/>
          </w:tcPr>
          <w:p w:rsidR="00297C58" w:rsidRPr="00F73270" w:rsidRDefault="00297C58" w:rsidP="007D6F0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- </w:t>
            </w:r>
            <w:r w:rsidR="00F5799B" w:rsidRPr="00F73270">
              <w:rPr>
                <w:rFonts w:ascii="Times New Roman" w:hAnsi="Times New Roman" w:cs="Times New Roman"/>
                <w:sz w:val="26"/>
                <w:szCs w:val="26"/>
              </w:rPr>
              <w:t>приложение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05 </w:t>
            </w:r>
            <w:r w:rsidR="00DF0908"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к Отчету по НДС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«Реестр приобретенных материальных ресурсов по деятельности, осуществляемой на основе налогового контракта» (FORM STI-062-005):</w:t>
            </w:r>
          </w:p>
          <w:p w:rsidR="0047571D" w:rsidRPr="00F73270" w:rsidRDefault="0047571D" w:rsidP="007D6F0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97C58" w:rsidRPr="00F73270" w:rsidRDefault="00297C58" w:rsidP="007D6F05">
            <w:pPr>
              <w:contextualSpacing/>
            </w:pPr>
            <w:r w:rsidRPr="00F73270">
              <w:object w:dxaOrig="16951" w:dyaOrig="13396">
                <v:shape id="_x0000_i1043" type="#_x0000_t75" style="width:369.2pt;height:290.5pt" o:ole="">
                  <v:imagedata r:id="rId55" o:title=""/>
                </v:shape>
                <o:OLEObject Type="Embed" ProgID="Visio.Drawing.15" ShapeID="_x0000_i1043" DrawAspect="Content" ObjectID="_1655124465" r:id="rId56"/>
              </w:object>
            </w:r>
          </w:p>
          <w:p w:rsidR="00297C58" w:rsidRPr="00F73270" w:rsidRDefault="00297C58" w:rsidP="007D6F05">
            <w:pPr>
              <w:contextualSpacing/>
            </w:pPr>
            <w:r w:rsidRPr="00F73270">
              <w:object w:dxaOrig="16936" w:dyaOrig="11446">
                <v:shape id="_x0000_i1044" type="#_x0000_t75" style="width:367.55pt;height:247pt" o:ole="">
                  <v:imagedata r:id="rId57" o:title=""/>
                </v:shape>
                <o:OLEObject Type="Embed" ProgID="Visio.Drawing.15" ShapeID="_x0000_i1044" DrawAspect="Content" ObjectID="_1655124466" r:id="rId58"/>
              </w:object>
            </w:r>
          </w:p>
          <w:p w:rsidR="00297C58" w:rsidRPr="00F73270" w:rsidRDefault="00297C58" w:rsidP="007D6F05">
            <w:pPr>
              <w:contextualSpacing/>
            </w:pPr>
          </w:p>
          <w:p w:rsidR="00297C58" w:rsidRPr="00F73270" w:rsidRDefault="00297C58" w:rsidP="007D6F05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3270">
              <w:object w:dxaOrig="16921" w:dyaOrig="11551">
                <v:shape id="_x0000_i1045" type="#_x0000_t75" style="width:363.35pt;height:247.8pt" o:ole="">
                  <v:imagedata r:id="rId59" o:title=""/>
                </v:shape>
                <o:OLEObject Type="Embed" ProgID="Visio.Drawing.15" ShapeID="_x0000_i1045" DrawAspect="Content" ObjectID="_1655124467" r:id="rId60"/>
              </w:object>
            </w:r>
          </w:p>
        </w:tc>
        <w:tc>
          <w:tcPr>
            <w:tcW w:w="7648" w:type="dxa"/>
          </w:tcPr>
          <w:p w:rsidR="0047571D" w:rsidRPr="00F73270" w:rsidRDefault="0047571D" w:rsidP="007D6F05">
            <w:pPr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270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- приложени</w:t>
            </w:r>
            <w:r w:rsidR="00F5799B" w:rsidRPr="00F73270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 05 </w:t>
            </w:r>
            <w:r w:rsidR="00DF0908" w:rsidRPr="00F73270">
              <w:rPr>
                <w:rFonts w:ascii="Times New Roman" w:hAnsi="Times New Roman" w:cs="Times New Roman"/>
                <w:sz w:val="26"/>
                <w:szCs w:val="26"/>
              </w:rPr>
              <w:t xml:space="preserve">к Отчету по НДС </w:t>
            </w:r>
            <w:r w:rsidRPr="00F73270">
              <w:rPr>
                <w:rFonts w:ascii="Times New Roman" w:hAnsi="Times New Roman" w:cs="Times New Roman"/>
                <w:sz w:val="26"/>
                <w:szCs w:val="26"/>
              </w:rPr>
              <w:t>«Реестр приобретенных материальных ресурсов по деятельности, осуществляемой на основе налогового контракта» (FORM STI-062-005):</w:t>
            </w:r>
          </w:p>
          <w:p w:rsidR="0047571D" w:rsidRPr="00F73270" w:rsidRDefault="0047571D" w:rsidP="007D6F0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7571D" w:rsidRPr="00F73270" w:rsidRDefault="00AD7A0E" w:rsidP="007D6F05">
            <w:pPr>
              <w:contextualSpacing/>
              <w:jc w:val="both"/>
            </w:pPr>
            <w:r w:rsidRPr="00F7327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84252C7" wp14:editId="736E407B">
                      <wp:simplePos x="0" y="0"/>
                      <wp:positionH relativeFrom="column">
                        <wp:posOffset>60325</wp:posOffset>
                      </wp:positionH>
                      <wp:positionV relativeFrom="paragraph">
                        <wp:posOffset>969010</wp:posOffset>
                      </wp:positionV>
                      <wp:extent cx="590550" cy="457200"/>
                      <wp:effectExtent l="0" t="0" r="19050" b="19050"/>
                      <wp:wrapNone/>
                      <wp:docPr id="6" name="Овал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6" o:spid="_x0000_s1026" style="position:absolute;margin-left:4.75pt;margin-top:76.3pt;width:46.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47571D" w:rsidRPr="00F73270">
              <w:object w:dxaOrig="16951" w:dyaOrig="13455">
                <v:shape id="_x0000_i1046" type="#_x0000_t75" style="width:367.55pt;height:292.2pt" o:ole="">
                  <v:imagedata r:id="rId61" o:title=""/>
                </v:shape>
                <o:OLEObject Type="Embed" ProgID="Visio.Drawing.15" ShapeID="_x0000_i1046" DrawAspect="Content" ObjectID="_1655124468" r:id="rId62"/>
              </w:object>
            </w:r>
          </w:p>
          <w:p w:rsidR="0047571D" w:rsidRPr="00F73270" w:rsidRDefault="00AD7A0E" w:rsidP="007D6F05">
            <w:pPr>
              <w:contextualSpacing/>
              <w:jc w:val="both"/>
            </w:pPr>
            <w:r w:rsidRPr="00F73270"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7ACA49E" wp14:editId="65343E01">
                      <wp:simplePos x="0" y="0"/>
                      <wp:positionH relativeFrom="column">
                        <wp:posOffset>69850</wp:posOffset>
                      </wp:positionH>
                      <wp:positionV relativeFrom="paragraph">
                        <wp:posOffset>234315</wp:posOffset>
                      </wp:positionV>
                      <wp:extent cx="590550" cy="457200"/>
                      <wp:effectExtent l="0" t="0" r="19050" b="19050"/>
                      <wp:wrapNone/>
                      <wp:docPr id="4" name="Овал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4" o:spid="_x0000_s1026" style="position:absolute;margin-left:5.5pt;margin-top:18.45pt;width:46.5pt;height:3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47571D" w:rsidRPr="00F73270">
              <w:object w:dxaOrig="16936" w:dyaOrig="11446">
                <v:shape id="_x0000_i1047" type="#_x0000_t75" style="width:363.35pt;height:245.3pt" o:ole="">
                  <v:imagedata r:id="rId63" o:title=""/>
                </v:shape>
                <o:OLEObject Type="Embed" ProgID="Visio.Drawing.15" ShapeID="_x0000_i1047" DrawAspect="Content" ObjectID="_1655124469" r:id="rId64"/>
              </w:object>
            </w:r>
          </w:p>
          <w:p w:rsidR="0047571D" w:rsidRPr="00F73270" w:rsidRDefault="0047571D" w:rsidP="007D6F05">
            <w:pPr>
              <w:contextualSpacing/>
              <w:jc w:val="both"/>
            </w:pPr>
          </w:p>
          <w:p w:rsidR="0047571D" w:rsidRPr="00010FF3" w:rsidRDefault="00AD7A0E" w:rsidP="007D6F05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327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03B88D4" wp14:editId="26FCE60A">
                      <wp:simplePos x="0" y="0"/>
                      <wp:positionH relativeFrom="column">
                        <wp:posOffset>69850</wp:posOffset>
                      </wp:positionH>
                      <wp:positionV relativeFrom="paragraph">
                        <wp:posOffset>279400</wp:posOffset>
                      </wp:positionV>
                      <wp:extent cx="590550" cy="457200"/>
                      <wp:effectExtent l="0" t="0" r="19050" b="19050"/>
                      <wp:wrapNone/>
                      <wp:docPr id="2" name="Овал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055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alpha val="0"/>
                                </a:schemeClr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2" o:spid="_x0000_s1026" style="position:absolute;margin-left:5.5pt;margin-top:22pt;width:46.5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" fillcolor="#4f81bd [3204]" strokecolor="black [3213]" strokeweight=".5pt">
                      <v:fill opacity="0"/>
                    </v:oval>
                  </w:pict>
                </mc:Fallback>
              </mc:AlternateContent>
            </w:r>
            <w:r w:rsidR="0047571D" w:rsidRPr="00F73270">
              <w:object w:dxaOrig="16921" w:dyaOrig="11551">
                <v:shape id="_x0000_i1048" type="#_x0000_t75" style="width:364.2pt;height:249.5pt" o:ole="">
                  <v:imagedata r:id="rId65" o:title=""/>
                </v:shape>
                <o:OLEObject Type="Embed" ProgID="Visio.Drawing.15" ShapeID="_x0000_i1048" DrawAspect="Content" ObjectID="_1655124470" r:id="rId66"/>
              </w:object>
            </w:r>
          </w:p>
        </w:tc>
      </w:tr>
      <w:tr w:rsidR="00203368" w:rsidRPr="00F73270" w:rsidTr="009B27CE">
        <w:trPr>
          <w:trHeight w:val="477"/>
        </w:trPr>
        <w:tc>
          <w:tcPr>
            <w:tcW w:w="15310" w:type="dxa"/>
            <w:gridSpan w:val="3"/>
          </w:tcPr>
          <w:p w:rsidR="00203368" w:rsidRPr="00112079" w:rsidRDefault="00203368" w:rsidP="00203368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постановление Правительства Кыргызской Республики </w:t>
            </w:r>
          </w:p>
          <w:p w:rsidR="00203368" w:rsidRPr="00112079" w:rsidRDefault="00203368" w:rsidP="00203368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 xml:space="preserve">«О применении счета-фактуры в виде электронного документа» от 16 июня 2020 года № 342 </w:t>
            </w:r>
          </w:p>
        </w:tc>
      </w:tr>
      <w:tr w:rsidR="00203368" w:rsidRPr="00F73270" w:rsidTr="009B27CE">
        <w:trPr>
          <w:trHeight w:val="477"/>
        </w:trPr>
        <w:tc>
          <w:tcPr>
            <w:tcW w:w="15310" w:type="dxa"/>
            <w:gridSpan w:val="3"/>
          </w:tcPr>
          <w:p w:rsidR="00203368" w:rsidRPr="00112079" w:rsidRDefault="00203368" w:rsidP="00203368">
            <w:pPr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112079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Порядок оформления и применения счета-фактуры,</w:t>
            </w:r>
          </w:p>
          <w:p w:rsidR="00203368" w:rsidRPr="00112079" w:rsidRDefault="00203368" w:rsidP="009B27CE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утвержденный постановлением Правительства Кыргызской Республики от 16 июня 2020 года № 342</w:t>
            </w:r>
          </w:p>
        </w:tc>
      </w:tr>
      <w:tr w:rsidR="00203368" w:rsidRPr="00F73270" w:rsidTr="00112079">
        <w:trPr>
          <w:trHeight w:val="307"/>
        </w:trPr>
        <w:tc>
          <w:tcPr>
            <w:tcW w:w="7655" w:type="dxa"/>
          </w:tcPr>
          <w:p w:rsidR="00203368" w:rsidRPr="00112079" w:rsidRDefault="00203368" w:rsidP="009B27CE">
            <w:pPr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b/>
                <w:sz w:val="26"/>
                <w:szCs w:val="26"/>
              </w:rPr>
              <w:t>Действующая редакция</w:t>
            </w:r>
          </w:p>
        </w:tc>
        <w:tc>
          <w:tcPr>
            <w:tcW w:w="7655" w:type="dxa"/>
            <w:gridSpan w:val="2"/>
          </w:tcPr>
          <w:p w:rsidR="00203368" w:rsidRPr="00112079" w:rsidRDefault="00203368" w:rsidP="009B27CE">
            <w:pPr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b/>
                <w:sz w:val="26"/>
                <w:szCs w:val="26"/>
              </w:rPr>
              <w:t>Предлагаемая редакция</w:t>
            </w:r>
          </w:p>
        </w:tc>
      </w:tr>
      <w:tr w:rsidR="00203368" w:rsidRPr="00F73270" w:rsidTr="009B27CE">
        <w:trPr>
          <w:trHeight w:val="477"/>
        </w:trPr>
        <w:tc>
          <w:tcPr>
            <w:tcW w:w="7655" w:type="dxa"/>
          </w:tcPr>
          <w:p w:rsidR="000711F6" w:rsidRPr="00112079" w:rsidRDefault="000711F6" w:rsidP="001B367C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.....</w:t>
            </w:r>
            <w:r w:rsidR="00112079" w:rsidRPr="00112079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203368" w:rsidRPr="00112079" w:rsidRDefault="001B367C" w:rsidP="001B367C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trike/>
                <w:sz w:val="26"/>
                <w:szCs w:val="26"/>
              </w:rPr>
              <w:t>41.</w:t>
            </w:r>
            <w:r w:rsidRPr="00112079">
              <w:rPr>
                <w:rFonts w:ascii="Times New Roman" w:hAnsi="Times New Roman" w:cs="Times New Roman"/>
                <w:strike/>
                <w:sz w:val="26"/>
                <w:szCs w:val="26"/>
              </w:rPr>
              <w:tab/>
              <w:t>Ячейка 101 «Статус» заполняется ИС ЭСФ автоматически и может содержать одну из следующих записей: оформлен (подтвержден/не подтвержден), аннулирован (отозван/отклонен), корректировочный.</w:t>
            </w:r>
          </w:p>
          <w:p w:rsidR="000711F6" w:rsidRPr="00112079" w:rsidRDefault="000711F6" w:rsidP="001B367C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......</w:t>
            </w:r>
          </w:p>
          <w:p w:rsidR="000711F6" w:rsidRPr="00112079" w:rsidRDefault="000711F6" w:rsidP="001B367C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6"/>
                <w:szCs w:val="26"/>
              </w:rPr>
            </w:pPr>
          </w:p>
        </w:tc>
        <w:tc>
          <w:tcPr>
            <w:tcW w:w="7655" w:type="dxa"/>
            <w:gridSpan w:val="2"/>
          </w:tcPr>
          <w:p w:rsidR="000711F6" w:rsidRPr="00112079" w:rsidRDefault="000711F6" w:rsidP="001B367C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.......</w:t>
            </w:r>
          </w:p>
          <w:p w:rsidR="001B367C" w:rsidRPr="00112079" w:rsidRDefault="001B367C" w:rsidP="001B367C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b/>
                <w:sz w:val="26"/>
                <w:szCs w:val="26"/>
              </w:rPr>
              <w:t>41.</w:t>
            </w:r>
            <w:r w:rsidRPr="00112079">
              <w:rPr>
                <w:rFonts w:ascii="Times New Roman" w:hAnsi="Times New Roman" w:cs="Times New Roman"/>
                <w:b/>
                <w:sz w:val="26"/>
                <w:szCs w:val="26"/>
              </w:rPr>
              <w:tab/>
              <w:t>Ячейка 101 «Статус» заполняется ИС ЭСФ автоматически и может содержать одну из следующих записей: первоначальный (принят/отклонен), отозванный, корректировочный (принят/отклонен).</w:t>
            </w:r>
          </w:p>
          <w:p w:rsidR="00203368" w:rsidRPr="00112079" w:rsidRDefault="001B367C" w:rsidP="001B367C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b/>
                <w:sz w:val="26"/>
                <w:szCs w:val="26"/>
              </w:rPr>
              <w:t>Статусы «новый» и «отправленный» являются промежуточными и означают что: «новый» – ЭСФ сформирован и не подписан поставщиком, «отправленный» – ЭСФ сформирован, подписан и отправлен поставщиком и еще не рассмотрен покупателем.</w:t>
            </w:r>
          </w:p>
          <w:p w:rsidR="000711F6" w:rsidRPr="00112079" w:rsidRDefault="000711F6" w:rsidP="001B367C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.......</w:t>
            </w:r>
          </w:p>
        </w:tc>
      </w:tr>
      <w:tr w:rsidR="001B367C" w:rsidRPr="00F73270" w:rsidTr="00CB68AB">
        <w:trPr>
          <w:trHeight w:val="477"/>
        </w:trPr>
        <w:tc>
          <w:tcPr>
            <w:tcW w:w="15310" w:type="dxa"/>
            <w:gridSpan w:val="3"/>
          </w:tcPr>
          <w:p w:rsidR="001B367C" w:rsidRPr="00112079" w:rsidRDefault="000711F6" w:rsidP="000711F6">
            <w:pPr>
              <w:ind w:firstLine="601"/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b/>
                <w:sz w:val="26"/>
                <w:szCs w:val="26"/>
              </w:rPr>
              <w:t>Порядок формирования и обращения счета-фактуры в виде электронного документа,</w:t>
            </w:r>
          </w:p>
          <w:p w:rsidR="000711F6" w:rsidRPr="00112079" w:rsidRDefault="000711F6" w:rsidP="000711F6">
            <w:pPr>
              <w:ind w:firstLine="601"/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b/>
                <w:sz w:val="26"/>
                <w:szCs w:val="26"/>
              </w:rPr>
              <w:t>утвержденный постановлением Правительства Кыргызской Республики от 16 июня 2020 года № 342</w:t>
            </w:r>
          </w:p>
        </w:tc>
      </w:tr>
      <w:tr w:rsidR="000711F6" w:rsidRPr="00F73270" w:rsidTr="00112079">
        <w:trPr>
          <w:trHeight w:val="305"/>
        </w:trPr>
        <w:tc>
          <w:tcPr>
            <w:tcW w:w="7655" w:type="dxa"/>
          </w:tcPr>
          <w:p w:rsidR="000711F6" w:rsidRPr="00112079" w:rsidRDefault="000711F6" w:rsidP="009B27CE">
            <w:pPr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b/>
                <w:sz w:val="26"/>
                <w:szCs w:val="26"/>
              </w:rPr>
              <w:t>Действующая редакция</w:t>
            </w:r>
          </w:p>
        </w:tc>
        <w:tc>
          <w:tcPr>
            <w:tcW w:w="7655" w:type="dxa"/>
            <w:gridSpan w:val="2"/>
          </w:tcPr>
          <w:p w:rsidR="000711F6" w:rsidRPr="00112079" w:rsidRDefault="000711F6" w:rsidP="009B27CE">
            <w:pPr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b/>
                <w:sz w:val="26"/>
                <w:szCs w:val="26"/>
              </w:rPr>
              <w:t>Предлагаемая редакция</w:t>
            </w:r>
          </w:p>
        </w:tc>
      </w:tr>
      <w:tr w:rsidR="001B367C" w:rsidRPr="00F73270" w:rsidTr="009B27CE">
        <w:trPr>
          <w:trHeight w:val="477"/>
        </w:trPr>
        <w:tc>
          <w:tcPr>
            <w:tcW w:w="7655" w:type="dxa"/>
          </w:tcPr>
          <w:p w:rsidR="00112079" w:rsidRPr="00112079" w:rsidRDefault="00112079" w:rsidP="000711F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.......</w:t>
            </w:r>
          </w:p>
          <w:p w:rsidR="000711F6" w:rsidRPr="00112079" w:rsidRDefault="000711F6" w:rsidP="000711F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24.</w:t>
            </w: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ab/>
              <w:t xml:space="preserve">Счет-фактура на поставки </w:t>
            </w:r>
            <w:r w:rsidRPr="00112079">
              <w:rPr>
                <w:rFonts w:ascii="Times New Roman" w:hAnsi="Times New Roman" w:cs="Times New Roman"/>
                <w:b/>
                <w:strike/>
                <w:sz w:val="26"/>
                <w:szCs w:val="26"/>
              </w:rPr>
              <w:t xml:space="preserve">населению </w:t>
            </w: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теплоэнергии, электроэнергии, природного газа, а также услуги электрической связи, водоснабжения и канализации, которые были осуществлены в данном истекшем налоговом периоде по НДС, оформляется в срок не позднее 25 числа месяца, следующих за последним днем истекшего налогового периода по НДС.</w:t>
            </w:r>
          </w:p>
          <w:p w:rsidR="001B367C" w:rsidRDefault="000711F6" w:rsidP="000711F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Например: облагаемый субъект, осуществил поставки теплоэнергии, электроэнергии, а также услуги электрической связи, водоснабжения и канализации 31 мая. Он оформляет счет-фактуру по данной поставке до 25 июня с указанием в счете-фактуре фактической даты поставки – 31 мая.</w:t>
            </w:r>
          </w:p>
          <w:p w:rsidR="00112079" w:rsidRPr="00112079" w:rsidRDefault="00112079" w:rsidP="000711F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.......</w:t>
            </w:r>
          </w:p>
        </w:tc>
        <w:tc>
          <w:tcPr>
            <w:tcW w:w="7655" w:type="dxa"/>
            <w:gridSpan w:val="2"/>
          </w:tcPr>
          <w:p w:rsidR="00112079" w:rsidRPr="00112079" w:rsidRDefault="00112079" w:rsidP="000711F6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......</w:t>
            </w:r>
          </w:p>
          <w:p w:rsidR="000711F6" w:rsidRPr="00112079" w:rsidRDefault="000711F6" w:rsidP="000711F6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24.</w:t>
            </w: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ab/>
              <w:t>Счет-фактура на поставки теплоэнергии, электроэнергии, природного газа, а также услуги электрической связи, водоснабжения и канализации, которые были осуществлены в данном истекшем налоговом периоде по НДС, оформляется в срок не позднее 25 числа месяца, следующих за последним днем истекшего налогового периода по НДС.</w:t>
            </w:r>
          </w:p>
          <w:p w:rsidR="001B367C" w:rsidRDefault="000711F6" w:rsidP="000711F6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12079">
              <w:rPr>
                <w:rFonts w:ascii="Times New Roman" w:hAnsi="Times New Roman" w:cs="Times New Roman"/>
                <w:sz w:val="26"/>
                <w:szCs w:val="26"/>
              </w:rPr>
              <w:t>Например: облагаемый субъект, осуществил поставки теплоэнергии, электроэнергии, а также услуги электрической связи, водоснабжения и канализации 31 мая. Он оформляет счет-фактуру по данной поставке до 25 июня с указанием в счете-фактуре фактической даты поставки – 31 мая.</w:t>
            </w:r>
          </w:p>
          <w:p w:rsidR="00112079" w:rsidRPr="00112079" w:rsidRDefault="00112079" w:rsidP="000711F6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........</w:t>
            </w:r>
          </w:p>
        </w:tc>
      </w:tr>
    </w:tbl>
    <w:p w:rsidR="00DB0BB5" w:rsidRPr="00010FF3" w:rsidRDefault="00DB0BB5" w:rsidP="007D6F05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sectPr w:rsidR="00DB0BB5" w:rsidRPr="00010FF3" w:rsidSect="000466EA">
      <w:footerReference w:type="default" r:id="rId67"/>
      <w:pgSz w:w="16838" w:h="11906" w:orient="landscape"/>
      <w:pgMar w:top="851" w:right="1134" w:bottom="850" w:left="1134" w:header="708" w:footer="3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590F" w:rsidRDefault="0095590F" w:rsidP="00895866">
      <w:pPr>
        <w:spacing w:after="0" w:line="240" w:lineRule="auto"/>
      </w:pPr>
      <w:r>
        <w:separator/>
      </w:r>
    </w:p>
  </w:endnote>
  <w:endnote w:type="continuationSeparator" w:id="0">
    <w:p w:rsidR="0095590F" w:rsidRDefault="0095590F" w:rsidP="008958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77726707"/>
      <w:docPartObj>
        <w:docPartGallery w:val="Page Numbers (Bottom of Page)"/>
        <w:docPartUnique/>
      </w:docPartObj>
    </w:sdtPr>
    <w:sdtEndPr/>
    <w:sdtContent>
      <w:p w:rsidR="003F1391" w:rsidRDefault="003F1391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B1B99">
          <w:rPr>
            <w:noProof/>
          </w:rPr>
          <w:t>20</w:t>
        </w:r>
        <w:r>
          <w:fldChar w:fldCharType="end"/>
        </w:r>
      </w:p>
    </w:sdtContent>
  </w:sdt>
  <w:p w:rsidR="003F1391" w:rsidRDefault="003F1391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590F" w:rsidRDefault="0095590F" w:rsidP="00895866">
      <w:pPr>
        <w:spacing w:after="0" w:line="240" w:lineRule="auto"/>
      </w:pPr>
      <w:r>
        <w:separator/>
      </w:r>
    </w:p>
  </w:footnote>
  <w:footnote w:type="continuationSeparator" w:id="0">
    <w:p w:rsidR="0095590F" w:rsidRDefault="0095590F" w:rsidP="0089586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224F"/>
    <w:rsid w:val="00010FF3"/>
    <w:rsid w:val="000466EA"/>
    <w:rsid w:val="000711F6"/>
    <w:rsid w:val="000B08DE"/>
    <w:rsid w:val="000B66DC"/>
    <w:rsid w:val="000F1083"/>
    <w:rsid w:val="00112079"/>
    <w:rsid w:val="001121D0"/>
    <w:rsid w:val="001219B0"/>
    <w:rsid w:val="001356A3"/>
    <w:rsid w:val="00144128"/>
    <w:rsid w:val="00161908"/>
    <w:rsid w:val="001805AE"/>
    <w:rsid w:val="001915A6"/>
    <w:rsid w:val="001B367C"/>
    <w:rsid w:val="001E5ADF"/>
    <w:rsid w:val="00203368"/>
    <w:rsid w:val="00230ED3"/>
    <w:rsid w:val="00297C58"/>
    <w:rsid w:val="002A3FF2"/>
    <w:rsid w:val="002C1A8C"/>
    <w:rsid w:val="002C7897"/>
    <w:rsid w:val="002E1FF6"/>
    <w:rsid w:val="002E4B63"/>
    <w:rsid w:val="002E6A1A"/>
    <w:rsid w:val="0031193C"/>
    <w:rsid w:val="00334874"/>
    <w:rsid w:val="00340EB1"/>
    <w:rsid w:val="003418D8"/>
    <w:rsid w:val="00343BC8"/>
    <w:rsid w:val="00354D99"/>
    <w:rsid w:val="003708A4"/>
    <w:rsid w:val="00372808"/>
    <w:rsid w:val="003950E6"/>
    <w:rsid w:val="003A22B2"/>
    <w:rsid w:val="003B1BAD"/>
    <w:rsid w:val="003D2CFB"/>
    <w:rsid w:val="003F1391"/>
    <w:rsid w:val="003F6B4E"/>
    <w:rsid w:val="00427B00"/>
    <w:rsid w:val="00435B3C"/>
    <w:rsid w:val="0047571D"/>
    <w:rsid w:val="004A3C78"/>
    <w:rsid w:val="004D72DA"/>
    <w:rsid w:val="0052572B"/>
    <w:rsid w:val="00550DD6"/>
    <w:rsid w:val="00555F1D"/>
    <w:rsid w:val="0056581D"/>
    <w:rsid w:val="005B308F"/>
    <w:rsid w:val="005E3AE7"/>
    <w:rsid w:val="005F079B"/>
    <w:rsid w:val="005F327D"/>
    <w:rsid w:val="0060474A"/>
    <w:rsid w:val="006230B7"/>
    <w:rsid w:val="006424B8"/>
    <w:rsid w:val="006540F8"/>
    <w:rsid w:val="0065673E"/>
    <w:rsid w:val="0068475D"/>
    <w:rsid w:val="00686722"/>
    <w:rsid w:val="00693F3B"/>
    <w:rsid w:val="006C6E81"/>
    <w:rsid w:val="006E557F"/>
    <w:rsid w:val="007129B4"/>
    <w:rsid w:val="007209D1"/>
    <w:rsid w:val="007C1EFA"/>
    <w:rsid w:val="007D20AC"/>
    <w:rsid w:val="007D6F05"/>
    <w:rsid w:val="00825217"/>
    <w:rsid w:val="00872751"/>
    <w:rsid w:val="00895866"/>
    <w:rsid w:val="008C2C60"/>
    <w:rsid w:val="008D27B8"/>
    <w:rsid w:val="008F0FEB"/>
    <w:rsid w:val="0090472A"/>
    <w:rsid w:val="00911F77"/>
    <w:rsid w:val="0095590F"/>
    <w:rsid w:val="00960B91"/>
    <w:rsid w:val="009B42C9"/>
    <w:rsid w:val="009B59F2"/>
    <w:rsid w:val="009D224F"/>
    <w:rsid w:val="009E0E7B"/>
    <w:rsid w:val="00A0628B"/>
    <w:rsid w:val="00A16A23"/>
    <w:rsid w:val="00A17DAF"/>
    <w:rsid w:val="00A3294E"/>
    <w:rsid w:val="00A350E9"/>
    <w:rsid w:val="00A359E6"/>
    <w:rsid w:val="00A77F78"/>
    <w:rsid w:val="00AC3650"/>
    <w:rsid w:val="00AC4A4C"/>
    <w:rsid w:val="00AC6E31"/>
    <w:rsid w:val="00AD3FBA"/>
    <w:rsid w:val="00AD40D2"/>
    <w:rsid w:val="00AD7A0E"/>
    <w:rsid w:val="00AF68C8"/>
    <w:rsid w:val="00B1218E"/>
    <w:rsid w:val="00B23194"/>
    <w:rsid w:val="00B32EE6"/>
    <w:rsid w:val="00B460FC"/>
    <w:rsid w:val="00B676C1"/>
    <w:rsid w:val="00B753D9"/>
    <w:rsid w:val="00B925EB"/>
    <w:rsid w:val="00B95782"/>
    <w:rsid w:val="00BA77AC"/>
    <w:rsid w:val="00BD6983"/>
    <w:rsid w:val="00C07E5B"/>
    <w:rsid w:val="00C41474"/>
    <w:rsid w:val="00C41639"/>
    <w:rsid w:val="00C6180A"/>
    <w:rsid w:val="00C73E0B"/>
    <w:rsid w:val="00C93023"/>
    <w:rsid w:val="00C94DDF"/>
    <w:rsid w:val="00CB4082"/>
    <w:rsid w:val="00D64F2B"/>
    <w:rsid w:val="00D73660"/>
    <w:rsid w:val="00D76D06"/>
    <w:rsid w:val="00D90A5D"/>
    <w:rsid w:val="00D97C6D"/>
    <w:rsid w:val="00DA3413"/>
    <w:rsid w:val="00DB0BB5"/>
    <w:rsid w:val="00DB1B99"/>
    <w:rsid w:val="00DC0A2E"/>
    <w:rsid w:val="00DC2A8F"/>
    <w:rsid w:val="00DE06F5"/>
    <w:rsid w:val="00DF0908"/>
    <w:rsid w:val="00DF0F06"/>
    <w:rsid w:val="00E07EFC"/>
    <w:rsid w:val="00E11B45"/>
    <w:rsid w:val="00E13FD5"/>
    <w:rsid w:val="00E24A74"/>
    <w:rsid w:val="00E4434B"/>
    <w:rsid w:val="00E45B12"/>
    <w:rsid w:val="00E5074C"/>
    <w:rsid w:val="00EB1F68"/>
    <w:rsid w:val="00EE5499"/>
    <w:rsid w:val="00F40759"/>
    <w:rsid w:val="00F41A86"/>
    <w:rsid w:val="00F5799B"/>
    <w:rsid w:val="00F73270"/>
    <w:rsid w:val="00FD4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D22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kTablica">
    <w:name w:val="_Текст таблицы (tkTablica)"/>
    <w:basedOn w:val="a"/>
    <w:rsid w:val="005B308F"/>
    <w:pPr>
      <w:spacing w:after="6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kNazvanie">
    <w:name w:val="_Название (tkNazvanie)"/>
    <w:basedOn w:val="a"/>
    <w:rsid w:val="00EB1F68"/>
    <w:pPr>
      <w:spacing w:before="400" w:after="4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8958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95866"/>
  </w:style>
  <w:style w:type="paragraph" w:styleId="a6">
    <w:name w:val="footer"/>
    <w:basedOn w:val="a"/>
    <w:link w:val="a7"/>
    <w:uiPriority w:val="99"/>
    <w:unhideWhenUsed/>
    <w:rsid w:val="008958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95866"/>
  </w:style>
  <w:style w:type="character" w:styleId="a8">
    <w:name w:val="Hyperlink"/>
    <w:basedOn w:val="a0"/>
    <w:uiPriority w:val="99"/>
    <w:semiHidden/>
    <w:unhideWhenUsed/>
    <w:rsid w:val="00E5074C"/>
    <w:rPr>
      <w:color w:val="0000FF"/>
      <w:u w:val="single"/>
    </w:rPr>
  </w:style>
  <w:style w:type="paragraph" w:customStyle="1" w:styleId="tkTekst">
    <w:name w:val="_Текст обычный (tkTekst)"/>
    <w:basedOn w:val="a"/>
    <w:rsid w:val="00E5074C"/>
    <w:pPr>
      <w:spacing w:after="60"/>
      <w:ind w:firstLine="567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kRedakcijaTekst">
    <w:name w:val="_В редакции текст (tkRedakcijaTekst)"/>
    <w:basedOn w:val="a"/>
    <w:rsid w:val="00E11B45"/>
    <w:pPr>
      <w:spacing w:after="60"/>
      <w:ind w:firstLine="567"/>
      <w:jc w:val="both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tkZagolovok2">
    <w:name w:val="_Заголовок Раздел (tkZagolovok2)"/>
    <w:basedOn w:val="a"/>
    <w:rsid w:val="00A0628B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Zagolovok3">
    <w:name w:val="_Заголовок Глава (tkZagolovok3)"/>
    <w:basedOn w:val="a"/>
    <w:rsid w:val="00A0628B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AD7A0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D22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kTablica">
    <w:name w:val="_Текст таблицы (tkTablica)"/>
    <w:basedOn w:val="a"/>
    <w:rsid w:val="005B308F"/>
    <w:pPr>
      <w:spacing w:after="6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kNazvanie">
    <w:name w:val="_Название (tkNazvanie)"/>
    <w:basedOn w:val="a"/>
    <w:rsid w:val="00EB1F68"/>
    <w:pPr>
      <w:spacing w:before="400" w:after="4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8958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95866"/>
  </w:style>
  <w:style w:type="paragraph" w:styleId="a6">
    <w:name w:val="footer"/>
    <w:basedOn w:val="a"/>
    <w:link w:val="a7"/>
    <w:uiPriority w:val="99"/>
    <w:unhideWhenUsed/>
    <w:rsid w:val="008958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95866"/>
  </w:style>
  <w:style w:type="character" w:styleId="a8">
    <w:name w:val="Hyperlink"/>
    <w:basedOn w:val="a0"/>
    <w:uiPriority w:val="99"/>
    <w:semiHidden/>
    <w:unhideWhenUsed/>
    <w:rsid w:val="00E5074C"/>
    <w:rPr>
      <w:color w:val="0000FF"/>
      <w:u w:val="single"/>
    </w:rPr>
  </w:style>
  <w:style w:type="paragraph" w:customStyle="1" w:styleId="tkTekst">
    <w:name w:val="_Текст обычный (tkTekst)"/>
    <w:basedOn w:val="a"/>
    <w:rsid w:val="00E5074C"/>
    <w:pPr>
      <w:spacing w:after="60"/>
      <w:ind w:firstLine="567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kRedakcijaTekst">
    <w:name w:val="_В редакции текст (tkRedakcijaTekst)"/>
    <w:basedOn w:val="a"/>
    <w:rsid w:val="00E11B45"/>
    <w:pPr>
      <w:spacing w:after="60"/>
      <w:ind w:firstLine="567"/>
      <w:jc w:val="both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tkZagolovok2">
    <w:name w:val="_Заголовок Раздел (tkZagolovok2)"/>
    <w:basedOn w:val="a"/>
    <w:rsid w:val="00A0628B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Zagolovok3">
    <w:name w:val="_Заголовок Глава (tkZagolovok3)"/>
    <w:basedOn w:val="a"/>
    <w:rsid w:val="00A0628B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AD7A0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22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8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9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2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0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8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9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64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2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37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2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toktom://db/85930" TargetMode="External"/><Relationship Id="rId18" Type="http://schemas.openxmlformats.org/officeDocument/2006/relationships/hyperlink" Target="toktom://db/85930" TargetMode="External"/><Relationship Id="rId26" Type="http://schemas.openxmlformats.org/officeDocument/2006/relationships/package" Target="embeddings/_________Microsoft_Visio44.vsdx"/><Relationship Id="rId39" Type="http://schemas.openxmlformats.org/officeDocument/2006/relationships/image" Target="media/image11.emf"/><Relationship Id="rId21" Type="http://schemas.openxmlformats.org/officeDocument/2006/relationships/image" Target="media/image2.emf"/><Relationship Id="rId34" Type="http://schemas.openxmlformats.org/officeDocument/2006/relationships/package" Target="embeddings/_________Microsoft_Visio88.vsdx"/><Relationship Id="rId42" Type="http://schemas.openxmlformats.org/officeDocument/2006/relationships/package" Target="embeddings/_________Microsoft_Visio1212.vsdx"/><Relationship Id="rId47" Type="http://schemas.openxmlformats.org/officeDocument/2006/relationships/image" Target="media/image15.emf"/><Relationship Id="rId50" Type="http://schemas.openxmlformats.org/officeDocument/2006/relationships/package" Target="embeddings/_________Microsoft_Visio1616.vsdx"/><Relationship Id="rId55" Type="http://schemas.openxmlformats.org/officeDocument/2006/relationships/image" Target="media/image19.emf"/><Relationship Id="rId63" Type="http://schemas.openxmlformats.org/officeDocument/2006/relationships/image" Target="media/image23.emf"/><Relationship Id="rId68" Type="http://schemas.openxmlformats.org/officeDocument/2006/relationships/fontTable" Target="fontTable.xml"/><Relationship Id="rId7" Type="http://schemas.openxmlformats.org/officeDocument/2006/relationships/hyperlink" Target="toktom://db/138825" TargetMode="External"/><Relationship Id="rId2" Type="http://schemas.microsoft.com/office/2007/relationships/stylesWithEffects" Target="stylesWithEffects.xml"/><Relationship Id="rId16" Type="http://schemas.openxmlformats.org/officeDocument/2006/relationships/hyperlink" Target="toktom://db/85930" TargetMode="External"/><Relationship Id="rId29" Type="http://schemas.openxmlformats.org/officeDocument/2006/relationships/image" Target="media/image6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toktom://db/85930" TargetMode="External"/><Relationship Id="rId24" Type="http://schemas.openxmlformats.org/officeDocument/2006/relationships/package" Target="embeddings/_________Microsoft_Visio33.vsdx"/><Relationship Id="rId32" Type="http://schemas.openxmlformats.org/officeDocument/2006/relationships/package" Target="embeddings/_________Microsoft_Visio77.vsdx"/><Relationship Id="rId37" Type="http://schemas.openxmlformats.org/officeDocument/2006/relationships/image" Target="media/image10.emf"/><Relationship Id="rId40" Type="http://schemas.openxmlformats.org/officeDocument/2006/relationships/package" Target="embeddings/_________Microsoft_Visio1111.vsdx"/><Relationship Id="rId45" Type="http://schemas.openxmlformats.org/officeDocument/2006/relationships/image" Target="media/image14.emf"/><Relationship Id="rId53" Type="http://schemas.openxmlformats.org/officeDocument/2006/relationships/image" Target="media/image18.emf"/><Relationship Id="rId58" Type="http://schemas.openxmlformats.org/officeDocument/2006/relationships/package" Target="embeddings/_________Microsoft_Visio2020.vsdx"/><Relationship Id="rId66" Type="http://schemas.openxmlformats.org/officeDocument/2006/relationships/package" Target="embeddings/_________Microsoft_Visio2424.vsdx"/><Relationship Id="rId5" Type="http://schemas.openxmlformats.org/officeDocument/2006/relationships/footnotes" Target="footnotes.xml"/><Relationship Id="rId15" Type="http://schemas.openxmlformats.org/officeDocument/2006/relationships/hyperlink" Target="toktom://db/85930" TargetMode="External"/><Relationship Id="rId23" Type="http://schemas.openxmlformats.org/officeDocument/2006/relationships/image" Target="media/image3.emf"/><Relationship Id="rId28" Type="http://schemas.openxmlformats.org/officeDocument/2006/relationships/package" Target="embeddings/_________Microsoft_Visio55.vsdx"/><Relationship Id="rId36" Type="http://schemas.openxmlformats.org/officeDocument/2006/relationships/package" Target="embeddings/_________Microsoft_Visio99.vsdx"/><Relationship Id="rId49" Type="http://schemas.openxmlformats.org/officeDocument/2006/relationships/image" Target="media/image16.emf"/><Relationship Id="rId57" Type="http://schemas.openxmlformats.org/officeDocument/2006/relationships/image" Target="media/image20.emf"/><Relationship Id="rId61" Type="http://schemas.openxmlformats.org/officeDocument/2006/relationships/image" Target="media/image22.emf"/><Relationship Id="rId10" Type="http://schemas.openxmlformats.org/officeDocument/2006/relationships/hyperlink" Target="toktom://db/85930" TargetMode="External"/><Relationship Id="rId19" Type="http://schemas.openxmlformats.org/officeDocument/2006/relationships/image" Target="media/image1.emf"/><Relationship Id="rId31" Type="http://schemas.openxmlformats.org/officeDocument/2006/relationships/image" Target="media/image7.emf"/><Relationship Id="rId44" Type="http://schemas.openxmlformats.org/officeDocument/2006/relationships/package" Target="embeddings/_________Microsoft_Visio1313.vsdx"/><Relationship Id="rId52" Type="http://schemas.openxmlformats.org/officeDocument/2006/relationships/package" Target="embeddings/_________Microsoft_Visio1717.vsdx"/><Relationship Id="rId60" Type="http://schemas.openxmlformats.org/officeDocument/2006/relationships/package" Target="embeddings/_________Microsoft_Visio2121.vsdx"/><Relationship Id="rId65" Type="http://schemas.openxmlformats.org/officeDocument/2006/relationships/image" Target="media/image24.emf"/><Relationship Id="rId4" Type="http://schemas.openxmlformats.org/officeDocument/2006/relationships/webSettings" Target="webSettings.xml"/><Relationship Id="rId9" Type="http://schemas.openxmlformats.org/officeDocument/2006/relationships/hyperlink" Target="toktom://db/85930" TargetMode="External"/><Relationship Id="rId14" Type="http://schemas.openxmlformats.org/officeDocument/2006/relationships/hyperlink" Target="toktom://db/85930" TargetMode="External"/><Relationship Id="rId22" Type="http://schemas.openxmlformats.org/officeDocument/2006/relationships/package" Target="embeddings/_________Microsoft_Visio22.vsdx"/><Relationship Id="rId27" Type="http://schemas.openxmlformats.org/officeDocument/2006/relationships/image" Target="media/image5.emf"/><Relationship Id="rId30" Type="http://schemas.openxmlformats.org/officeDocument/2006/relationships/package" Target="embeddings/_________Microsoft_Visio66.vsdx"/><Relationship Id="rId35" Type="http://schemas.openxmlformats.org/officeDocument/2006/relationships/image" Target="media/image9.emf"/><Relationship Id="rId43" Type="http://schemas.openxmlformats.org/officeDocument/2006/relationships/image" Target="media/image13.emf"/><Relationship Id="rId48" Type="http://schemas.openxmlformats.org/officeDocument/2006/relationships/package" Target="embeddings/_________Microsoft_Visio1515.vsdx"/><Relationship Id="rId56" Type="http://schemas.openxmlformats.org/officeDocument/2006/relationships/package" Target="embeddings/_________Microsoft_Visio1919.vsdx"/><Relationship Id="rId64" Type="http://schemas.openxmlformats.org/officeDocument/2006/relationships/package" Target="embeddings/_________Microsoft_Visio2323.vsdx"/><Relationship Id="rId69" Type="http://schemas.openxmlformats.org/officeDocument/2006/relationships/theme" Target="theme/theme1.xml"/><Relationship Id="rId8" Type="http://schemas.openxmlformats.org/officeDocument/2006/relationships/hyperlink" Target="toktom://db/138824" TargetMode="External"/><Relationship Id="rId51" Type="http://schemas.openxmlformats.org/officeDocument/2006/relationships/image" Target="media/image17.emf"/><Relationship Id="rId3" Type="http://schemas.openxmlformats.org/officeDocument/2006/relationships/settings" Target="settings.xml"/><Relationship Id="rId12" Type="http://schemas.openxmlformats.org/officeDocument/2006/relationships/hyperlink" Target="toktom://db/85930" TargetMode="External"/><Relationship Id="rId17" Type="http://schemas.openxmlformats.org/officeDocument/2006/relationships/hyperlink" Target="toktom://db/85930" TargetMode="External"/><Relationship Id="rId25" Type="http://schemas.openxmlformats.org/officeDocument/2006/relationships/image" Target="media/image4.emf"/><Relationship Id="rId33" Type="http://schemas.openxmlformats.org/officeDocument/2006/relationships/image" Target="media/image8.emf"/><Relationship Id="rId38" Type="http://schemas.openxmlformats.org/officeDocument/2006/relationships/package" Target="embeddings/_________Microsoft_Visio1010.vsdx"/><Relationship Id="rId46" Type="http://schemas.openxmlformats.org/officeDocument/2006/relationships/package" Target="embeddings/_________Microsoft_Visio1414.vsdx"/><Relationship Id="rId59" Type="http://schemas.openxmlformats.org/officeDocument/2006/relationships/image" Target="media/image21.emf"/><Relationship Id="rId67" Type="http://schemas.openxmlformats.org/officeDocument/2006/relationships/footer" Target="footer1.xml"/><Relationship Id="rId20" Type="http://schemas.openxmlformats.org/officeDocument/2006/relationships/package" Target="embeddings/_________Microsoft_Visio11.vsdx"/><Relationship Id="rId41" Type="http://schemas.openxmlformats.org/officeDocument/2006/relationships/image" Target="media/image12.emf"/><Relationship Id="rId54" Type="http://schemas.openxmlformats.org/officeDocument/2006/relationships/package" Target="embeddings/_________Microsoft_Visio1818.vsdx"/><Relationship Id="rId62" Type="http://schemas.openxmlformats.org/officeDocument/2006/relationships/package" Target="embeddings/_________Microsoft_Visio2222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5160</Words>
  <Characters>29412</Characters>
  <Application>Microsoft Office Word</Application>
  <DocSecurity>0</DocSecurity>
  <Lines>245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kab-38_6</dc:creator>
  <cp:lastModifiedBy>Ysabekov Kubanychbek</cp:lastModifiedBy>
  <cp:revision>2</cp:revision>
  <cp:lastPrinted>2020-06-19T04:48:00Z</cp:lastPrinted>
  <dcterms:created xsi:type="dcterms:W3CDTF">2020-07-01T10:01:00Z</dcterms:created>
  <dcterms:modified xsi:type="dcterms:W3CDTF">2020-07-01T10:01:00Z</dcterms:modified>
</cp:coreProperties>
</file>